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90BC6" w14:textId="45268760" w:rsidR="00990BA0" w:rsidRPr="00990BA0" w:rsidRDefault="00990BA0" w:rsidP="00990BA0">
      <w:pPr>
        <w:tabs>
          <w:tab w:val="center" w:pos="4536"/>
          <w:tab w:val="right" w:pos="9072"/>
        </w:tabs>
        <w:rPr>
          <w:rFonts w:ascii="Arial" w:eastAsiaTheme="minorEastAsia" w:hAnsi="Arial" w:cs="Arial"/>
          <w:b/>
          <w:bCs/>
          <w:sz w:val="22"/>
          <w:szCs w:val="24"/>
          <w:lang w:eastAsia="zh-CN"/>
        </w:rPr>
      </w:pPr>
      <w:r w:rsidRPr="003974A5">
        <w:rPr>
          <w:rFonts w:ascii="Arial" w:eastAsia="MS Mincho" w:hAnsi="Arial" w:cs="Arial"/>
          <w:b/>
          <w:bCs/>
          <w:sz w:val="22"/>
          <w:szCs w:val="24"/>
          <w:lang w:eastAsia="en-US"/>
        </w:rPr>
        <w:t>3GPP TSG-RAN WG1 Meeting #116-bis</w:t>
      </w:r>
      <w:r w:rsidRPr="00E00BB7">
        <w:rPr>
          <w:rFonts w:ascii="Arial" w:eastAsia="MS Mincho" w:hAnsi="Arial" w:cs="Arial"/>
          <w:b/>
          <w:bCs/>
          <w:sz w:val="22"/>
          <w:szCs w:val="24"/>
          <w:lang w:eastAsia="en-US"/>
        </w:rPr>
        <w:tab/>
      </w:r>
      <w:r w:rsidRPr="00E00BB7">
        <w:rPr>
          <w:rFonts w:ascii="Arial" w:eastAsia="MS Mincho" w:hAnsi="Arial" w:cs="Arial"/>
          <w:b/>
          <w:bCs/>
          <w:sz w:val="22"/>
          <w:szCs w:val="24"/>
          <w:lang w:eastAsia="en-US"/>
        </w:rPr>
        <w:tab/>
      </w:r>
      <w:r w:rsidRPr="003974A5">
        <w:rPr>
          <w:rFonts w:ascii="Arial" w:eastAsia="MS Mincho" w:hAnsi="Arial" w:cs="Arial"/>
          <w:b/>
          <w:bCs/>
          <w:sz w:val="22"/>
          <w:szCs w:val="24"/>
          <w:lang w:eastAsia="en-US"/>
        </w:rPr>
        <w:t>R1-24022</w:t>
      </w:r>
      <w:r>
        <w:rPr>
          <w:rFonts w:ascii="Arial" w:eastAsiaTheme="minorEastAsia" w:hAnsi="Arial" w:cs="Arial" w:hint="eastAsia"/>
          <w:b/>
          <w:bCs/>
          <w:sz w:val="22"/>
          <w:szCs w:val="24"/>
          <w:lang w:eastAsia="zh-CN"/>
        </w:rPr>
        <w:t>28</w:t>
      </w:r>
    </w:p>
    <w:p w14:paraId="1F359F85" w14:textId="77777777" w:rsidR="00990BA0" w:rsidRDefault="00990BA0" w:rsidP="00990BA0">
      <w:pPr>
        <w:tabs>
          <w:tab w:val="center" w:pos="4536"/>
          <w:tab w:val="right" w:pos="9072"/>
        </w:tabs>
        <w:rPr>
          <w:rFonts w:ascii="Arial" w:hAnsi="Arial" w:cs="Arial"/>
          <w:b/>
          <w:bCs/>
          <w:sz w:val="22"/>
        </w:rPr>
      </w:pPr>
      <w:r w:rsidRPr="003974A5">
        <w:rPr>
          <w:rFonts w:ascii="Arial" w:eastAsia="MS Mincho" w:hAnsi="Arial" w:cs="Arial"/>
          <w:b/>
          <w:bCs/>
          <w:sz w:val="22"/>
        </w:rPr>
        <w:t>Changsha, Hunan Province, China, April 15th – 19th, 2024</w:t>
      </w:r>
    </w:p>
    <w:p w14:paraId="67357D11" w14:textId="77777777" w:rsidR="00990BA0" w:rsidRPr="003974A5" w:rsidRDefault="00990BA0" w:rsidP="00990BA0">
      <w:pPr>
        <w:tabs>
          <w:tab w:val="center" w:pos="4536"/>
          <w:tab w:val="right" w:pos="9072"/>
        </w:tabs>
        <w:rPr>
          <w:rFonts w:ascii="Arial" w:hAnsi="Arial" w:cs="Arial"/>
          <w:b/>
          <w:bCs/>
          <w:sz w:val="22"/>
          <w:szCs w:val="24"/>
        </w:rPr>
      </w:pPr>
    </w:p>
    <w:p w14:paraId="0A0BE785" w14:textId="77777777" w:rsidR="00990BA0" w:rsidRPr="00E00BB7" w:rsidRDefault="00990BA0" w:rsidP="00990BA0">
      <w:pPr>
        <w:tabs>
          <w:tab w:val="left" w:pos="1800"/>
          <w:tab w:val="right" w:pos="9072"/>
        </w:tabs>
        <w:ind w:left="1800" w:hanging="1800"/>
        <w:rPr>
          <w:rFonts w:ascii="Arial" w:eastAsia="宋体" w:hAnsi="Arial"/>
          <w:b/>
          <w:sz w:val="22"/>
        </w:rPr>
      </w:pPr>
      <w:r w:rsidRPr="00E00BB7">
        <w:rPr>
          <w:rFonts w:ascii="Arial" w:eastAsia="MS Mincho" w:hAnsi="Arial" w:cs="Arial"/>
          <w:b/>
          <w:sz w:val="22"/>
          <w:lang w:eastAsia="en-US"/>
        </w:rPr>
        <w:t>Source:</w:t>
      </w:r>
      <w:r w:rsidRPr="00E00BB7">
        <w:rPr>
          <w:rFonts w:ascii="Arial" w:eastAsia="MS Mincho" w:hAnsi="Arial" w:cs="Arial"/>
          <w:b/>
          <w:sz w:val="22"/>
          <w:lang w:eastAsia="en-US"/>
        </w:rPr>
        <w:tab/>
      </w:r>
      <w:r w:rsidRPr="00E00BB7">
        <w:rPr>
          <w:rFonts w:ascii="Arial" w:eastAsia="宋体" w:hAnsi="Arial"/>
          <w:b/>
          <w:sz w:val="22"/>
        </w:rPr>
        <w:t>vivo</w:t>
      </w:r>
    </w:p>
    <w:p w14:paraId="05BD93D7" w14:textId="4FEEF476" w:rsidR="00990BA0" w:rsidRPr="00E00BB7" w:rsidRDefault="00990BA0" w:rsidP="00990BA0">
      <w:pPr>
        <w:tabs>
          <w:tab w:val="left" w:pos="1800"/>
          <w:tab w:val="right" w:pos="9072"/>
        </w:tabs>
        <w:ind w:left="1798" w:hangingChars="814" w:hanging="1798"/>
        <w:rPr>
          <w:rFonts w:ascii="Arial" w:eastAsia="MS Mincho" w:hAnsi="Arial" w:cs="Arial"/>
          <w:b/>
          <w:sz w:val="22"/>
          <w:lang w:eastAsia="en-US"/>
        </w:rPr>
      </w:pPr>
      <w:r w:rsidRPr="00E00BB7">
        <w:rPr>
          <w:rFonts w:ascii="Arial" w:eastAsia="MS Mincho" w:hAnsi="Arial" w:cs="Arial"/>
          <w:b/>
          <w:sz w:val="22"/>
          <w:lang w:eastAsia="en-US"/>
        </w:rPr>
        <w:t>Title:</w:t>
      </w:r>
      <w:r w:rsidRPr="00E00BB7">
        <w:rPr>
          <w:rFonts w:ascii="Arial" w:eastAsia="MS Mincho" w:hAnsi="Arial" w:cs="Arial"/>
          <w:b/>
          <w:sz w:val="22"/>
          <w:lang w:eastAsia="en-US"/>
        </w:rPr>
        <w:tab/>
      </w:r>
      <w:r w:rsidRPr="00990BA0">
        <w:rPr>
          <w:rFonts w:ascii="Arial" w:eastAsia="MS Mincho" w:hAnsi="Arial" w:cs="Arial"/>
          <w:b/>
          <w:sz w:val="22"/>
          <w:lang w:eastAsia="en-US"/>
        </w:rPr>
        <w:t>Discussion on UE features for NR multi-carrier enhancement</w:t>
      </w:r>
    </w:p>
    <w:p w14:paraId="54DD4D43" w14:textId="1E38A7A7" w:rsidR="00990BA0" w:rsidRPr="00E00BB7" w:rsidRDefault="00990BA0" w:rsidP="00990BA0">
      <w:pPr>
        <w:tabs>
          <w:tab w:val="left" w:pos="1800"/>
          <w:tab w:val="right" w:pos="9072"/>
        </w:tabs>
        <w:ind w:left="1798" w:hangingChars="814" w:hanging="1798"/>
        <w:rPr>
          <w:rFonts w:ascii="Arial" w:eastAsia="宋体" w:hAnsi="Arial"/>
          <w:b/>
          <w:sz w:val="22"/>
          <w:lang w:eastAsia="zh-CN"/>
        </w:rPr>
      </w:pPr>
      <w:r w:rsidRPr="00E00BB7">
        <w:rPr>
          <w:rFonts w:ascii="Arial" w:eastAsia="MS Mincho" w:hAnsi="Arial" w:cs="Arial"/>
          <w:b/>
          <w:sz w:val="22"/>
          <w:lang w:eastAsia="en-US"/>
        </w:rPr>
        <w:t>Agenda Item:</w:t>
      </w:r>
      <w:r w:rsidRPr="00E00BB7">
        <w:rPr>
          <w:rFonts w:ascii="Arial" w:eastAsia="MS Mincho" w:hAnsi="Arial" w:cs="Arial"/>
          <w:b/>
          <w:sz w:val="22"/>
          <w:lang w:eastAsia="en-US"/>
        </w:rPr>
        <w:tab/>
      </w:r>
      <w:r>
        <w:rPr>
          <w:rFonts w:ascii="Arial" w:eastAsia="宋体" w:hAnsi="Arial" w:cs="Arial" w:hint="eastAsia"/>
          <w:b/>
          <w:sz w:val="22"/>
        </w:rPr>
        <w:t>8.</w:t>
      </w:r>
      <w:r>
        <w:rPr>
          <w:rFonts w:ascii="Arial" w:eastAsia="宋体" w:hAnsi="Arial" w:cs="Arial" w:hint="eastAsia"/>
          <w:b/>
          <w:sz w:val="22"/>
          <w:lang w:eastAsia="zh-CN"/>
        </w:rPr>
        <w:t>5.2</w:t>
      </w:r>
    </w:p>
    <w:p w14:paraId="48E9D8FC" w14:textId="77777777" w:rsidR="00990BA0" w:rsidRPr="00E00BB7" w:rsidRDefault="00990BA0" w:rsidP="00990BA0">
      <w:pPr>
        <w:tabs>
          <w:tab w:val="left" w:pos="1800"/>
          <w:tab w:val="center" w:pos="4536"/>
          <w:tab w:val="right" w:pos="9072"/>
        </w:tabs>
        <w:rPr>
          <w:rFonts w:ascii="Arial" w:eastAsia="宋体" w:hAnsi="Arial" w:cs="Arial"/>
          <w:b/>
          <w:sz w:val="22"/>
        </w:rPr>
      </w:pPr>
      <w:r w:rsidRPr="00E00BB7">
        <w:rPr>
          <w:rFonts w:ascii="Arial" w:eastAsia="MS Mincho" w:hAnsi="Arial" w:cs="Arial"/>
          <w:b/>
          <w:sz w:val="22"/>
          <w:lang w:eastAsia="en-US"/>
        </w:rPr>
        <w:t>Document for:</w:t>
      </w:r>
      <w:r w:rsidRPr="00E00BB7">
        <w:rPr>
          <w:rFonts w:ascii="Arial" w:eastAsia="MS Mincho" w:hAnsi="Arial" w:cs="Arial"/>
          <w:b/>
          <w:sz w:val="22"/>
          <w:lang w:eastAsia="en-US"/>
        </w:rPr>
        <w:tab/>
        <w:t>Discussion</w:t>
      </w:r>
      <w:r w:rsidRPr="00E00BB7">
        <w:rPr>
          <w:rFonts w:ascii="Arial" w:eastAsia="宋体" w:hAnsi="Arial" w:cs="Arial"/>
          <w:b/>
          <w:sz w:val="22"/>
        </w:rPr>
        <w:t xml:space="preserve"> and Decision</w:t>
      </w:r>
    </w:p>
    <w:p w14:paraId="2EFEAFBF" w14:textId="77777777" w:rsidR="00990BA0" w:rsidRPr="00990BA0" w:rsidRDefault="00990BA0">
      <w:pPr>
        <w:pStyle w:val="a9"/>
        <w:tabs>
          <w:tab w:val="left" w:pos="1800"/>
        </w:tabs>
        <w:rPr>
          <w:rFonts w:eastAsia="宋体" w:cs="Arial"/>
          <w:sz w:val="22"/>
          <w:szCs w:val="22"/>
          <w:lang w:eastAsia="zh-CN"/>
        </w:rPr>
      </w:pPr>
    </w:p>
    <w:p w14:paraId="16F129A0" w14:textId="77777777" w:rsidR="001A3B5A" w:rsidRPr="00A83E5A" w:rsidRDefault="001A3B5A">
      <w:pPr>
        <w:pStyle w:val="1"/>
        <w:keepLines/>
        <w:numPr>
          <w:ilvl w:val="0"/>
          <w:numId w:val="7"/>
        </w:numPr>
        <w:pBdr>
          <w:top w:val="single" w:sz="12" w:space="3" w:color="auto"/>
        </w:pBdr>
        <w:tabs>
          <w:tab w:val="left" w:pos="425"/>
          <w:tab w:val="left" w:pos="567"/>
        </w:tabs>
        <w:spacing w:before="240" w:after="180"/>
        <w:textAlignment w:val="baseline"/>
        <w:rPr>
          <w:rFonts w:cs="Times New Roman"/>
          <w:b w:val="0"/>
          <w:bCs w:val="0"/>
          <w:kern w:val="0"/>
          <w:sz w:val="36"/>
          <w:szCs w:val="20"/>
        </w:rPr>
      </w:pPr>
      <w:bookmarkStart w:id="0" w:name="OLE_LINK14"/>
      <w:bookmarkStart w:id="1" w:name="OLE_LINK13"/>
      <w:r w:rsidRPr="00A83E5A">
        <w:rPr>
          <w:rFonts w:cs="Times New Roman"/>
          <w:b w:val="0"/>
          <w:bCs w:val="0"/>
          <w:kern w:val="0"/>
          <w:sz w:val="36"/>
          <w:szCs w:val="20"/>
          <w:lang w:eastAsia="en-GB"/>
        </w:rPr>
        <w:t>Introduction</w:t>
      </w:r>
    </w:p>
    <w:p w14:paraId="3CD6A75B" w14:textId="78D51FC1" w:rsidR="001A3B5A" w:rsidRDefault="001A3B5A" w:rsidP="00B851D0">
      <w:pPr>
        <w:pStyle w:val="a1"/>
        <w:spacing w:before="120"/>
        <w:rPr>
          <w:rFonts w:eastAsia="宋体"/>
          <w:bCs/>
          <w:lang w:eastAsia="zh-CN"/>
        </w:rPr>
      </w:pPr>
      <w:bookmarkStart w:id="2" w:name="_Ref16006416"/>
      <w:r w:rsidRPr="00F126DF">
        <w:rPr>
          <w:rFonts w:eastAsia="宋体"/>
          <w:bCs/>
          <w:lang w:eastAsia="zh-CN"/>
        </w:rPr>
        <w:t xml:space="preserve">In the </w:t>
      </w:r>
      <w:r>
        <w:rPr>
          <w:rFonts w:eastAsia="宋体"/>
          <w:bCs/>
          <w:lang w:eastAsia="zh-CN"/>
        </w:rPr>
        <w:t xml:space="preserve">previous </w:t>
      </w:r>
      <w:r w:rsidRPr="00F126DF">
        <w:rPr>
          <w:rFonts w:eastAsia="宋体"/>
          <w:bCs/>
          <w:lang w:eastAsia="zh-CN"/>
        </w:rPr>
        <w:t xml:space="preserve">meeting, </w:t>
      </w:r>
      <w:r>
        <w:rPr>
          <w:rFonts w:eastAsia="宋体"/>
          <w:bCs/>
          <w:lang w:eastAsia="zh-CN"/>
        </w:rPr>
        <w:t xml:space="preserve">the UE features for </w:t>
      </w:r>
      <w:proofErr w:type="gramStart"/>
      <w:r w:rsidRPr="00B851D0">
        <w:rPr>
          <w:rFonts w:eastAsia="宋体"/>
          <w:bCs/>
          <w:lang w:eastAsia="zh-CN"/>
        </w:rPr>
        <w:t>Multi-carrier</w:t>
      </w:r>
      <w:proofErr w:type="gramEnd"/>
      <w:r w:rsidRPr="00B851D0">
        <w:rPr>
          <w:rFonts w:eastAsia="宋体"/>
          <w:bCs/>
          <w:lang w:eastAsia="zh-CN"/>
        </w:rPr>
        <w:t xml:space="preserve"> enhancements</w:t>
      </w:r>
      <w:r>
        <w:rPr>
          <w:rFonts w:eastAsia="宋体"/>
          <w:bCs/>
          <w:lang w:eastAsia="zh-CN"/>
        </w:rPr>
        <w:t xml:space="preserve"> were updated in </w:t>
      </w:r>
      <w:r>
        <w:rPr>
          <w:rFonts w:eastAsia="宋体"/>
          <w:bCs/>
          <w:lang w:eastAsia="zh-CN"/>
        </w:rPr>
        <w:fldChar w:fldCharType="begin"/>
      </w:r>
      <w:r>
        <w:rPr>
          <w:rFonts w:eastAsia="宋体"/>
          <w:bCs/>
          <w:lang w:eastAsia="zh-CN"/>
        </w:rPr>
        <w:instrText xml:space="preserve"> REF _Ref134622429 \n \h </w:instrText>
      </w:r>
      <w:r>
        <w:rPr>
          <w:rFonts w:eastAsia="宋体"/>
          <w:bCs/>
          <w:lang w:eastAsia="zh-CN"/>
        </w:rPr>
      </w:r>
      <w:r>
        <w:rPr>
          <w:rFonts w:eastAsia="宋体"/>
          <w:bCs/>
          <w:lang w:eastAsia="zh-CN"/>
        </w:rPr>
        <w:fldChar w:fldCharType="separate"/>
      </w:r>
      <w:r w:rsidR="0088013E">
        <w:rPr>
          <w:rFonts w:eastAsia="宋体"/>
          <w:bCs/>
          <w:lang w:eastAsia="zh-CN"/>
        </w:rPr>
        <w:t>[1]</w:t>
      </w:r>
      <w:r>
        <w:rPr>
          <w:rFonts w:eastAsia="宋体"/>
          <w:bCs/>
          <w:lang w:eastAsia="zh-CN"/>
        </w:rPr>
        <w:fldChar w:fldCharType="end"/>
      </w:r>
      <w:r w:rsidRPr="00F126DF">
        <w:rPr>
          <w:rFonts w:eastAsia="宋体"/>
          <w:bCs/>
          <w:lang w:eastAsia="zh-CN"/>
        </w:rPr>
        <w:t xml:space="preserve">. In the contribution, we provide our views on </w:t>
      </w:r>
      <w:r>
        <w:rPr>
          <w:rFonts w:eastAsia="宋体"/>
          <w:bCs/>
          <w:lang w:eastAsia="zh-CN"/>
        </w:rPr>
        <w:t>UE feature</w:t>
      </w:r>
      <w:r>
        <w:rPr>
          <w:rFonts w:eastAsia="宋体" w:hint="eastAsia"/>
          <w:bCs/>
          <w:lang w:eastAsia="zh-CN"/>
        </w:rPr>
        <w:t>s</w:t>
      </w:r>
      <w:r>
        <w:rPr>
          <w:rFonts w:eastAsia="宋体"/>
          <w:bCs/>
          <w:lang w:eastAsia="zh-CN"/>
        </w:rPr>
        <w:t xml:space="preserve"> for </w:t>
      </w:r>
      <w:r w:rsidRPr="00B851D0">
        <w:rPr>
          <w:rFonts w:eastAsia="宋体"/>
          <w:bCs/>
          <w:lang w:eastAsia="zh-CN"/>
        </w:rPr>
        <w:t>Multi-carrier enhancements</w:t>
      </w:r>
      <w:r>
        <w:rPr>
          <w:rFonts w:eastAsia="宋体"/>
          <w:bCs/>
          <w:lang w:eastAsia="zh-CN"/>
        </w:rPr>
        <w:t>.</w:t>
      </w:r>
    </w:p>
    <w:p w14:paraId="11DF2BCC" w14:textId="77777777" w:rsidR="001A3B5A" w:rsidRPr="001A3B5A" w:rsidRDefault="001A3B5A" w:rsidP="001A3B5A">
      <w:pPr>
        <w:pStyle w:val="1"/>
        <w:keepLines/>
        <w:numPr>
          <w:ilvl w:val="0"/>
          <w:numId w:val="7"/>
        </w:numPr>
        <w:pBdr>
          <w:top w:val="single" w:sz="12" w:space="3" w:color="auto"/>
        </w:pBdr>
        <w:tabs>
          <w:tab w:val="left" w:pos="425"/>
          <w:tab w:val="left" w:pos="567"/>
        </w:tabs>
        <w:spacing w:before="240" w:after="180"/>
        <w:textAlignment w:val="baseline"/>
        <w:rPr>
          <w:rFonts w:cs="Times New Roman"/>
          <w:b w:val="0"/>
          <w:bCs w:val="0"/>
          <w:kern w:val="0"/>
          <w:sz w:val="36"/>
          <w:szCs w:val="20"/>
        </w:rPr>
      </w:pPr>
      <w:r w:rsidRPr="009D0646">
        <w:rPr>
          <w:rFonts w:cs="Times New Roman"/>
          <w:b w:val="0"/>
          <w:bCs w:val="0"/>
          <w:kern w:val="0"/>
          <w:sz w:val="36"/>
          <w:szCs w:val="20"/>
          <w:lang w:eastAsia="en-GB"/>
        </w:rPr>
        <w:t>D</w:t>
      </w:r>
      <w:r w:rsidRPr="009D0646">
        <w:rPr>
          <w:rFonts w:cs="Times New Roman" w:hint="eastAsia"/>
          <w:b w:val="0"/>
          <w:bCs w:val="0"/>
          <w:kern w:val="0"/>
          <w:sz w:val="36"/>
          <w:szCs w:val="20"/>
          <w:lang w:eastAsia="en-GB"/>
        </w:rPr>
        <w:t>iscussion</w:t>
      </w:r>
    </w:p>
    <w:tbl>
      <w:tblPr>
        <w:tblStyle w:val="aff1"/>
        <w:tblW w:w="0" w:type="auto"/>
        <w:tblInd w:w="-5" w:type="dxa"/>
        <w:tblLook w:val="04A0" w:firstRow="1" w:lastRow="0" w:firstColumn="1" w:lastColumn="0" w:noHBand="0" w:noVBand="1"/>
      </w:tblPr>
      <w:tblGrid>
        <w:gridCol w:w="9065"/>
      </w:tblGrid>
      <w:tr w:rsidR="001A3B5A" w:rsidRPr="004625DD" w14:paraId="20E19990" w14:textId="77777777" w:rsidTr="005851F4">
        <w:tc>
          <w:tcPr>
            <w:tcW w:w="9065" w:type="dxa"/>
          </w:tcPr>
          <w:p w14:paraId="399FED81" w14:textId="77777777" w:rsidR="001A3B5A" w:rsidRPr="001A3B5A" w:rsidRDefault="001A3B5A" w:rsidP="001A3B5A">
            <w:pPr>
              <w:pStyle w:val="3GPPNormalText"/>
              <w:rPr>
                <w:b/>
                <w:bCs/>
                <w:i/>
                <w:sz w:val="20"/>
              </w:rPr>
            </w:pPr>
            <w:r w:rsidRPr="001A3B5A">
              <w:rPr>
                <w:sz w:val="20"/>
                <w:highlight w:val="yellow"/>
              </w:rPr>
              <w:t>Proposal 2-4-1:</w:t>
            </w:r>
          </w:p>
          <w:p w14:paraId="476730C6" w14:textId="77777777" w:rsidR="001A3B5A" w:rsidRPr="001A3B5A" w:rsidRDefault="001A3B5A" w:rsidP="001A3B5A">
            <w:pPr>
              <w:pStyle w:val="afffa"/>
              <w:rPr>
                <w:rFonts w:ascii="Times New Roman" w:hAnsi="Times New Roman"/>
                <w:i/>
                <w:sz w:val="20"/>
                <w:szCs w:val="20"/>
              </w:rPr>
            </w:pPr>
            <w:r w:rsidRPr="001A3B5A">
              <w:rPr>
                <w:rFonts w:ascii="Times New Roman" w:hAnsi="Times New Roman"/>
                <w:sz w:val="20"/>
                <w:szCs w:val="20"/>
              </w:rPr>
              <w:t>Based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add existing FGs as prerequisite to check the support of the feature for each band/BC/FS/FSPC.</w:t>
            </w:r>
          </w:p>
          <w:p w14:paraId="5CC6FDA2" w14:textId="77777777" w:rsidR="001A3B5A" w:rsidRPr="001A3B5A" w:rsidRDefault="001A3B5A" w:rsidP="001A3B5A">
            <w:pPr>
              <w:pStyle w:val="ab"/>
              <w:widowControl/>
              <w:numPr>
                <w:ilvl w:val="1"/>
                <w:numId w:val="28"/>
              </w:numPr>
              <w:overflowPunct/>
              <w:autoSpaceDE/>
              <w:autoSpaceDN/>
              <w:adjustRightInd/>
              <w:spacing w:afterLines="50" w:after="120" w:line="259" w:lineRule="auto"/>
              <w:ind w:firstLineChars="0"/>
              <w:rPr>
                <w:rFonts w:ascii="Times New Roman" w:hAnsi="Times New Roman"/>
                <w:sz w:val="20"/>
                <w:szCs w:val="20"/>
              </w:rPr>
            </w:pPr>
            <w:proofErr w:type="spellStart"/>
            <w:r w:rsidRPr="001A3B5A">
              <w:rPr>
                <w:rFonts w:ascii="Times New Roman" w:hAnsi="Times New Roman"/>
                <w:sz w:val="20"/>
                <w:szCs w:val="20"/>
              </w:rPr>
              <w:t>SCell</w:t>
            </w:r>
            <w:proofErr w:type="spellEnd"/>
            <w:r w:rsidRPr="001A3B5A">
              <w:rPr>
                <w:rFonts w:ascii="Times New Roman" w:hAnsi="Times New Roman"/>
                <w:sz w:val="20"/>
                <w:szCs w:val="20"/>
              </w:rPr>
              <w:t xml:space="preserve"> dormancy indication within active time by DCI format 1_3 and DCI format 0_3</w:t>
            </w:r>
          </w:p>
          <w:p w14:paraId="58FD2AA8" w14:textId="77777777" w:rsidR="001A3B5A" w:rsidRPr="001A3B5A" w:rsidRDefault="001A3B5A" w:rsidP="001A3B5A">
            <w:pPr>
              <w:pStyle w:val="ab"/>
              <w:widowControl/>
              <w:numPr>
                <w:ilvl w:val="1"/>
                <w:numId w:val="28"/>
              </w:numPr>
              <w:overflowPunct/>
              <w:autoSpaceDE/>
              <w:autoSpaceDN/>
              <w:adjustRightInd/>
              <w:spacing w:afterLines="50" w:after="120" w:line="259" w:lineRule="auto"/>
              <w:ind w:firstLineChars="0"/>
              <w:rPr>
                <w:rFonts w:ascii="Times New Roman" w:hAnsi="Times New Roman"/>
                <w:sz w:val="20"/>
                <w:szCs w:val="20"/>
              </w:rPr>
            </w:pPr>
            <w:r w:rsidRPr="001A3B5A">
              <w:rPr>
                <w:rFonts w:ascii="Times New Roman" w:hAnsi="Times New Roman"/>
                <w:sz w:val="20"/>
                <w:szCs w:val="20"/>
              </w:rPr>
              <w:t>DL priority indicator in a DCI format 1_3</w:t>
            </w:r>
          </w:p>
          <w:p w14:paraId="035A6413" w14:textId="77777777" w:rsidR="001A3B5A" w:rsidRPr="001A3B5A" w:rsidRDefault="001A3B5A" w:rsidP="001A3B5A">
            <w:pPr>
              <w:pStyle w:val="ab"/>
              <w:widowControl/>
              <w:numPr>
                <w:ilvl w:val="1"/>
                <w:numId w:val="28"/>
              </w:numPr>
              <w:overflowPunct/>
              <w:autoSpaceDE/>
              <w:autoSpaceDN/>
              <w:adjustRightInd/>
              <w:spacing w:afterLines="50" w:after="120" w:line="259" w:lineRule="auto"/>
              <w:ind w:firstLineChars="0"/>
              <w:rPr>
                <w:rFonts w:ascii="Times New Roman" w:hAnsi="Times New Roman"/>
                <w:sz w:val="20"/>
                <w:szCs w:val="20"/>
              </w:rPr>
            </w:pPr>
            <w:r w:rsidRPr="001A3B5A">
              <w:rPr>
                <w:rFonts w:ascii="Times New Roman" w:hAnsi="Times New Roman"/>
                <w:sz w:val="20"/>
                <w:szCs w:val="20"/>
              </w:rPr>
              <w:t>UL priority indicator in a DCI format 0_3</w:t>
            </w:r>
          </w:p>
          <w:p w14:paraId="3DBDD5BD" w14:textId="77777777" w:rsidR="001A3B5A" w:rsidRPr="001A3B5A" w:rsidRDefault="001A3B5A" w:rsidP="001A3B5A">
            <w:pPr>
              <w:pStyle w:val="ab"/>
              <w:widowControl/>
              <w:numPr>
                <w:ilvl w:val="1"/>
                <w:numId w:val="28"/>
              </w:numPr>
              <w:overflowPunct/>
              <w:autoSpaceDE/>
              <w:autoSpaceDN/>
              <w:adjustRightInd/>
              <w:spacing w:afterLines="50" w:after="120" w:line="259" w:lineRule="auto"/>
              <w:ind w:firstLineChars="0"/>
              <w:rPr>
                <w:rFonts w:ascii="Times New Roman" w:hAnsi="Times New Roman"/>
                <w:sz w:val="20"/>
                <w:szCs w:val="20"/>
              </w:rPr>
            </w:pPr>
            <w:r w:rsidRPr="001A3B5A">
              <w:rPr>
                <w:rFonts w:ascii="Times New Roman" w:hAnsi="Times New Roman"/>
                <w:sz w:val="20"/>
                <w:szCs w:val="20"/>
              </w:rPr>
              <w:t xml:space="preserve">PHY </w:t>
            </w:r>
            <w:bookmarkStart w:id="3" w:name="_Hlk162987304"/>
            <w:r w:rsidRPr="001A3B5A">
              <w:rPr>
                <w:rFonts w:ascii="Times New Roman" w:hAnsi="Times New Roman"/>
                <w:sz w:val="20"/>
                <w:szCs w:val="20"/>
              </w:rPr>
              <w:t>priority handling for one-shot HARQ-ACK feedback</w:t>
            </w:r>
            <w:bookmarkEnd w:id="3"/>
            <w:r w:rsidRPr="001A3B5A">
              <w:rPr>
                <w:rFonts w:ascii="Times New Roman" w:hAnsi="Times New Roman"/>
                <w:sz w:val="20"/>
                <w:szCs w:val="20"/>
              </w:rPr>
              <w:t xml:space="preserve"> by DCI format 1_3</w:t>
            </w:r>
          </w:p>
          <w:p w14:paraId="57776EA8" w14:textId="77777777" w:rsidR="001A3B5A" w:rsidRDefault="001A3B5A" w:rsidP="001A3B5A">
            <w:pPr>
              <w:rPr>
                <w:rFonts w:eastAsiaTheme="minorEastAsia"/>
                <w:lang w:eastAsia="zh-CN"/>
              </w:rPr>
            </w:pPr>
            <w:r w:rsidRPr="001A3B5A">
              <w:t>For other proposed features, further clarification on the necessity of new FGs seems to be necessary</w:t>
            </w:r>
            <w:r>
              <w:t>.</w:t>
            </w:r>
          </w:p>
          <w:p w14:paraId="1BDD0C75" w14:textId="77777777" w:rsidR="0074481A" w:rsidRDefault="0074481A" w:rsidP="0074481A">
            <w:pPr>
              <w:pStyle w:val="3GPPNormalText"/>
              <w:rPr>
                <w:b/>
                <w:bCs/>
                <w:i/>
              </w:rPr>
            </w:pPr>
            <w:r>
              <w:rPr>
                <w:highlight w:val="yellow"/>
              </w:rPr>
              <w:t>Question 2-4-2:</w:t>
            </w:r>
          </w:p>
          <w:p w14:paraId="0A33ADCA" w14:textId="77777777" w:rsidR="0074481A" w:rsidRDefault="0074481A" w:rsidP="0074481A">
            <w:pPr>
              <w:pStyle w:val="ab"/>
              <w:widowControl/>
              <w:numPr>
                <w:ilvl w:val="0"/>
                <w:numId w:val="28"/>
              </w:numPr>
              <w:overflowPunct/>
              <w:autoSpaceDE/>
              <w:autoSpaceDN/>
              <w:adjustRightInd/>
              <w:spacing w:after="160" w:line="259" w:lineRule="auto"/>
              <w:ind w:firstLineChars="0"/>
              <w:jc w:val="left"/>
              <w:rPr>
                <w:b/>
                <w:bCs/>
                <w:color w:val="000000" w:themeColor="text1"/>
                <w:szCs w:val="24"/>
              </w:rPr>
            </w:pPr>
            <w:r>
              <w:rPr>
                <w:b/>
                <w:bCs/>
                <w:color w:val="000000" w:themeColor="text1"/>
                <w:szCs w:val="24"/>
              </w:rPr>
              <w:t>Companies are encouraged to provide views on following potential new FGs</w:t>
            </w:r>
          </w:p>
          <w:p w14:paraId="757529DF" w14:textId="77777777" w:rsidR="0074481A" w:rsidRDefault="0074481A" w:rsidP="001A3B5A">
            <w:pPr>
              <w:pStyle w:val="ab"/>
              <w:widowControl/>
              <w:numPr>
                <w:ilvl w:val="1"/>
                <w:numId w:val="28"/>
              </w:numPr>
              <w:overflowPunct/>
              <w:autoSpaceDE/>
              <w:autoSpaceDN/>
              <w:adjustRightInd/>
              <w:spacing w:after="160" w:line="259" w:lineRule="auto"/>
              <w:ind w:firstLineChars="0"/>
              <w:jc w:val="left"/>
              <w:rPr>
                <w:b/>
                <w:bCs/>
                <w:color w:val="000000" w:themeColor="text1"/>
                <w:szCs w:val="24"/>
              </w:rPr>
            </w:pPr>
            <w:r>
              <w:rPr>
                <w:b/>
                <w:bCs/>
                <w:color w:val="000000" w:themeColor="text1"/>
                <w:szCs w:val="24"/>
              </w:rPr>
              <w:t xml:space="preserve">#1: UE features for incremental delay for BWP switch processing on additional </w:t>
            </w:r>
            <w:proofErr w:type="spellStart"/>
            <w:r>
              <w:rPr>
                <w:b/>
                <w:bCs/>
                <w:color w:val="000000" w:themeColor="text1"/>
                <w:szCs w:val="24"/>
              </w:rPr>
              <w:t>SCells</w:t>
            </w:r>
            <w:proofErr w:type="spellEnd"/>
            <w:r>
              <w:rPr>
                <w:b/>
                <w:bCs/>
                <w:color w:val="000000" w:themeColor="text1"/>
                <w:szCs w:val="24"/>
              </w:rPr>
              <w:t xml:space="preserve"> in a mc-DCI based simultaneous dormant BWP switching on multiple </w:t>
            </w:r>
            <w:proofErr w:type="spellStart"/>
            <w:r>
              <w:rPr>
                <w:b/>
                <w:bCs/>
                <w:color w:val="000000" w:themeColor="text1"/>
                <w:szCs w:val="24"/>
              </w:rPr>
              <w:t>Scells</w:t>
            </w:r>
            <w:proofErr w:type="spellEnd"/>
          </w:p>
          <w:p w14:paraId="2AD4535D" w14:textId="77777777" w:rsidR="0074481A" w:rsidRDefault="0074481A" w:rsidP="0074481A">
            <w:pPr>
              <w:pStyle w:val="ab"/>
              <w:widowControl/>
              <w:numPr>
                <w:ilvl w:val="0"/>
                <w:numId w:val="28"/>
              </w:numPr>
              <w:overflowPunct/>
              <w:autoSpaceDE/>
              <w:autoSpaceDN/>
              <w:adjustRightInd/>
              <w:spacing w:after="160" w:line="259" w:lineRule="auto"/>
              <w:ind w:firstLineChars="0"/>
              <w:jc w:val="left"/>
              <w:rPr>
                <w:b/>
                <w:bCs/>
                <w:color w:val="000000" w:themeColor="text1"/>
                <w:szCs w:val="24"/>
              </w:rPr>
            </w:pPr>
            <w:r>
              <w:rPr>
                <w:b/>
                <w:bCs/>
                <w:color w:val="000000" w:themeColor="text1"/>
                <w:szCs w:val="24"/>
              </w:rPr>
              <w:t>Companies are encouraged to provide views on following potential new FGs</w:t>
            </w:r>
          </w:p>
          <w:p w14:paraId="36BD8D46" w14:textId="2E8EDA4C" w:rsidR="0074481A" w:rsidRPr="0074481A" w:rsidRDefault="0074481A" w:rsidP="0074481A">
            <w:pPr>
              <w:pStyle w:val="ab"/>
              <w:widowControl/>
              <w:numPr>
                <w:ilvl w:val="1"/>
                <w:numId w:val="28"/>
              </w:numPr>
              <w:overflowPunct/>
              <w:autoSpaceDE/>
              <w:autoSpaceDN/>
              <w:adjustRightInd/>
              <w:spacing w:after="160" w:line="259" w:lineRule="auto"/>
              <w:ind w:firstLineChars="0"/>
              <w:jc w:val="left"/>
              <w:rPr>
                <w:b/>
                <w:bCs/>
                <w:color w:val="000000" w:themeColor="text1"/>
                <w:szCs w:val="24"/>
              </w:rPr>
            </w:pPr>
            <w:r>
              <w:rPr>
                <w:b/>
                <w:bCs/>
                <w:color w:val="000000" w:themeColor="text1"/>
                <w:szCs w:val="24"/>
              </w:rPr>
              <w:t>#2: Separate FGs for PDCCH monitoring with DCI format 1_3/0_3 for 480kHz and 960kHz (with clarifying that FR2-2 in FG49-1, 49-1b, 49-2, 49-2b are for SCS of 120kHz)</w:t>
            </w:r>
          </w:p>
        </w:tc>
      </w:tr>
    </w:tbl>
    <w:p w14:paraId="2B369B7E" w14:textId="49C38E46" w:rsidR="00065963" w:rsidRDefault="001A3B5A" w:rsidP="003D5E3B">
      <w:pPr>
        <w:pStyle w:val="a1"/>
        <w:spacing w:before="120"/>
        <w:rPr>
          <w:rFonts w:eastAsiaTheme="minorEastAsia"/>
          <w:lang w:eastAsia="zh-CN"/>
        </w:rPr>
      </w:pPr>
      <w:bookmarkStart w:id="4" w:name="_Ref115427046"/>
      <w:bookmarkStart w:id="5" w:name="_Ref131697486"/>
      <w:bookmarkStart w:id="6" w:name="_Ref142568997"/>
      <w:bookmarkStart w:id="7" w:name="_Ref131697556"/>
      <w:r w:rsidRPr="001A3B5A">
        <w:rPr>
          <w:rFonts w:eastAsiaTheme="minorEastAsia"/>
          <w:lang w:eastAsia="zh-CN"/>
        </w:rPr>
        <w:t>Essentially, we are</w:t>
      </w:r>
      <w:r>
        <w:rPr>
          <w:rFonts w:eastAsiaTheme="minorEastAsia" w:hint="eastAsia"/>
          <w:lang w:eastAsia="zh-CN"/>
        </w:rPr>
        <w:t xml:space="preserve"> </w:t>
      </w:r>
      <w:r>
        <w:rPr>
          <w:rFonts w:eastAsiaTheme="minorEastAsia"/>
          <w:lang w:eastAsia="zh-CN"/>
        </w:rPr>
        <w:t>supportive</w:t>
      </w:r>
      <w:r>
        <w:rPr>
          <w:rFonts w:eastAsiaTheme="minorEastAsia" w:hint="eastAsia"/>
          <w:lang w:eastAsia="zh-CN"/>
        </w:rPr>
        <w:t xml:space="preserve"> of</w:t>
      </w:r>
      <w:r w:rsidRPr="001A3B5A">
        <w:rPr>
          <w:rFonts w:eastAsiaTheme="minorEastAsia"/>
          <w:lang w:eastAsia="zh-CN"/>
        </w:rPr>
        <w:t xml:space="preserve"> introducing dedicated </w:t>
      </w:r>
      <w:r>
        <w:rPr>
          <w:rFonts w:eastAsiaTheme="minorEastAsia" w:hint="eastAsia"/>
          <w:lang w:eastAsia="zh-CN"/>
        </w:rPr>
        <w:t>FGs</w:t>
      </w:r>
      <w:r w:rsidRPr="001A3B5A">
        <w:rPr>
          <w:rFonts w:eastAsiaTheme="minorEastAsia"/>
          <w:lang w:eastAsia="zh-CN"/>
        </w:rPr>
        <w:t xml:space="preserve"> for the aforementioned four </w:t>
      </w:r>
      <w:r w:rsidR="00DF48D8" w:rsidRPr="001A3B5A">
        <w:rPr>
          <w:rFonts w:eastAsiaTheme="minorEastAsia"/>
          <w:lang w:eastAsia="zh-CN"/>
        </w:rPr>
        <w:t>f</w:t>
      </w:r>
      <w:r w:rsidR="00DF48D8">
        <w:rPr>
          <w:rFonts w:eastAsiaTheme="minorEastAsia"/>
          <w:lang w:eastAsia="zh-CN"/>
        </w:rPr>
        <w:t>unctionalities</w:t>
      </w:r>
      <w:r>
        <w:rPr>
          <w:rFonts w:eastAsiaTheme="minorEastAsia" w:hint="eastAsia"/>
          <w:lang w:eastAsia="zh-CN"/>
        </w:rPr>
        <w:t xml:space="preserve"> for mc-DCI</w:t>
      </w:r>
      <w:r w:rsidRPr="001A3B5A">
        <w:rPr>
          <w:rFonts w:eastAsiaTheme="minorEastAsia"/>
          <w:lang w:eastAsia="zh-CN"/>
        </w:rPr>
        <w:t xml:space="preserve">. </w:t>
      </w:r>
      <w:r w:rsidR="007D26C3" w:rsidRPr="007D26C3">
        <w:rPr>
          <w:rFonts w:eastAsiaTheme="minorEastAsia"/>
          <w:lang w:eastAsia="zh-CN"/>
        </w:rPr>
        <w:t xml:space="preserve">It is noted that </w:t>
      </w:r>
      <w:proofErr w:type="spellStart"/>
      <w:r w:rsidR="007D26C3" w:rsidRPr="007D26C3">
        <w:rPr>
          <w:rFonts w:eastAsiaTheme="minorEastAsia"/>
          <w:i/>
          <w:iCs/>
          <w:lang w:eastAsia="zh-CN"/>
        </w:rPr>
        <w:t>scellDormancyWithinActiveTime</w:t>
      </w:r>
      <w:proofErr w:type="spellEnd"/>
      <w:r w:rsidR="007D26C3" w:rsidRPr="007D26C3">
        <w:rPr>
          <w:rFonts w:eastAsiaTheme="minorEastAsia"/>
          <w:lang w:eastAsia="zh-CN"/>
        </w:rPr>
        <w:t xml:space="preserve"> is reported per BC. Thus</w:t>
      </w:r>
      <w:r w:rsidR="006D40CC">
        <w:rPr>
          <w:rFonts w:eastAsiaTheme="minorEastAsia" w:hint="eastAsia"/>
          <w:lang w:eastAsia="zh-CN"/>
        </w:rPr>
        <w:t>,</w:t>
      </w:r>
      <w:r w:rsidR="007D26C3" w:rsidRPr="007D26C3">
        <w:rPr>
          <w:rFonts w:eastAsiaTheme="minorEastAsia"/>
          <w:lang w:eastAsia="zh-CN"/>
        </w:rPr>
        <w:t xml:space="preserve"> the dormancy capability for mc-DCI should be per BC reported as well.</w:t>
      </w:r>
      <w:r w:rsidR="007B2CD4" w:rsidRPr="007B2CD4">
        <w:rPr>
          <w:rFonts w:eastAsiaTheme="minorEastAsia"/>
          <w:lang w:eastAsia="zh-CN"/>
        </w:rPr>
        <w:t xml:space="preserve"> </w:t>
      </w:r>
      <w:r w:rsidR="007B2CD4" w:rsidRPr="007D26C3">
        <w:rPr>
          <w:rFonts w:eastAsiaTheme="minorEastAsia"/>
          <w:lang w:eastAsia="zh-CN"/>
        </w:rPr>
        <w:t xml:space="preserve">An example of the new capabilities </w:t>
      </w:r>
      <w:r w:rsidR="007B2CD4">
        <w:rPr>
          <w:rFonts w:eastAsiaTheme="minorEastAsia" w:hint="eastAsia"/>
          <w:lang w:eastAsia="zh-CN"/>
        </w:rPr>
        <w:t>is</w:t>
      </w:r>
      <w:r w:rsidR="007B2CD4" w:rsidRPr="007D26C3">
        <w:rPr>
          <w:rFonts w:eastAsiaTheme="minorEastAsia"/>
          <w:lang w:eastAsia="zh-CN"/>
        </w:rPr>
        <w:t xml:space="preserve"> given in the </w:t>
      </w:r>
      <w:r w:rsidR="007B2CD4">
        <w:rPr>
          <w:rFonts w:eastAsiaTheme="minorEastAsia" w:hint="eastAsia"/>
          <w:lang w:eastAsia="zh-CN"/>
        </w:rPr>
        <w:t>A</w:t>
      </w:r>
      <w:r w:rsidR="007B2CD4" w:rsidRPr="007D26C3">
        <w:rPr>
          <w:rFonts w:eastAsiaTheme="minorEastAsia"/>
          <w:lang w:eastAsia="zh-CN"/>
        </w:rPr>
        <w:t>ppendix.</w:t>
      </w:r>
    </w:p>
    <w:p w14:paraId="1159CE4A" w14:textId="5C977ED5" w:rsidR="006B14B9" w:rsidRPr="006B14B9" w:rsidRDefault="006B14B9" w:rsidP="006B14B9">
      <w:pPr>
        <w:overflowPunct/>
        <w:autoSpaceDE/>
        <w:autoSpaceDN/>
        <w:adjustRightInd/>
        <w:spacing w:after="160" w:line="259" w:lineRule="auto"/>
        <w:rPr>
          <w:rFonts w:eastAsiaTheme="minorEastAsia"/>
          <w:b/>
          <w:bCs/>
          <w:color w:val="000000" w:themeColor="text1"/>
          <w:szCs w:val="24"/>
          <w:lang w:eastAsia="zh-CN"/>
        </w:rPr>
      </w:pPr>
      <w:r w:rsidRPr="006B14B9">
        <w:rPr>
          <w:rFonts w:eastAsiaTheme="minorEastAsia" w:hint="eastAsia"/>
          <w:b/>
          <w:bCs/>
          <w:lang w:eastAsia="zh-CN"/>
        </w:rPr>
        <w:t>#1</w:t>
      </w:r>
      <w:r w:rsidRPr="006B14B9">
        <w:rPr>
          <w:b/>
          <w:bCs/>
          <w:color w:val="000000" w:themeColor="text1"/>
          <w:szCs w:val="24"/>
        </w:rPr>
        <w:t xml:space="preserve"> UE features for incremental delay for BWP switch processing on additional </w:t>
      </w:r>
      <w:proofErr w:type="spellStart"/>
      <w:r w:rsidRPr="006B14B9">
        <w:rPr>
          <w:b/>
          <w:bCs/>
          <w:color w:val="000000" w:themeColor="text1"/>
          <w:szCs w:val="24"/>
        </w:rPr>
        <w:t>SCells</w:t>
      </w:r>
      <w:proofErr w:type="spellEnd"/>
      <w:r w:rsidRPr="006B14B9">
        <w:rPr>
          <w:b/>
          <w:bCs/>
          <w:color w:val="000000" w:themeColor="text1"/>
          <w:szCs w:val="24"/>
        </w:rPr>
        <w:t xml:space="preserve"> in a mc-DCI based simultaneous dormant BWP switching on multiple </w:t>
      </w:r>
      <w:proofErr w:type="spellStart"/>
      <w:r w:rsidRPr="006B14B9">
        <w:rPr>
          <w:b/>
          <w:bCs/>
          <w:color w:val="000000" w:themeColor="text1"/>
          <w:szCs w:val="24"/>
        </w:rPr>
        <w:t>Scells</w:t>
      </w:r>
      <w:proofErr w:type="spellEnd"/>
    </w:p>
    <w:p w14:paraId="54254233" w14:textId="0A3C9029" w:rsidR="001A3B5A" w:rsidRDefault="00065963" w:rsidP="001A3B5A">
      <w:pPr>
        <w:pStyle w:val="a1"/>
        <w:spacing w:before="120"/>
        <w:rPr>
          <w:rFonts w:eastAsiaTheme="minorEastAsia"/>
          <w:lang w:eastAsia="zh-CN"/>
        </w:rPr>
      </w:pPr>
      <w:r>
        <w:rPr>
          <w:rFonts w:eastAsiaTheme="minorEastAsia" w:hint="eastAsia"/>
          <w:lang w:eastAsia="zh-CN"/>
        </w:rPr>
        <w:t xml:space="preserve">One more </w:t>
      </w:r>
      <w:r w:rsidR="001A3B5A" w:rsidRPr="001A3B5A">
        <w:rPr>
          <w:rFonts w:eastAsiaTheme="minorEastAsia"/>
          <w:lang w:eastAsia="zh-CN"/>
        </w:rPr>
        <w:t>point to consider is that the scenario where a single mc-DCI triggers multiple cells to switch to</w:t>
      </w:r>
      <w:r w:rsidR="001A3B5A">
        <w:rPr>
          <w:rFonts w:eastAsiaTheme="minorEastAsia" w:hint="eastAsia"/>
          <w:lang w:eastAsia="zh-CN"/>
        </w:rPr>
        <w:t>/from</w:t>
      </w:r>
      <w:r w:rsidR="001A3B5A" w:rsidRPr="001A3B5A">
        <w:rPr>
          <w:rFonts w:eastAsiaTheme="minorEastAsia"/>
          <w:lang w:eastAsia="zh-CN"/>
        </w:rPr>
        <w:t xml:space="preserve"> dormancy simultaneously</w:t>
      </w:r>
      <w:r w:rsidR="007B2CD4">
        <w:rPr>
          <w:rFonts w:eastAsiaTheme="minorEastAsia" w:hint="eastAsia"/>
          <w:lang w:eastAsia="zh-CN"/>
        </w:rPr>
        <w:t xml:space="preserve"> may require </w:t>
      </w:r>
      <w:r w:rsidR="007B2CD4">
        <w:rPr>
          <w:rFonts w:eastAsiaTheme="minorEastAsia"/>
          <w:lang w:eastAsia="zh-CN"/>
        </w:rPr>
        <w:t>additional</w:t>
      </w:r>
      <w:r w:rsidR="007B2CD4">
        <w:rPr>
          <w:rFonts w:eastAsiaTheme="minorEastAsia" w:hint="eastAsia"/>
          <w:lang w:eastAsia="zh-CN"/>
        </w:rPr>
        <w:t xml:space="preserve"> switching delay</w:t>
      </w:r>
      <w:r w:rsidR="001A3B5A" w:rsidRPr="001A3B5A">
        <w:rPr>
          <w:rFonts w:eastAsiaTheme="minorEastAsia"/>
          <w:lang w:eastAsia="zh-CN"/>
        </w:rPr>
        <w:t>.</w:t>
      </w:r>
      <w:r w:rsidR="007D26C3">
        <w:rPr>
          <w:rFonts w:eastAsiaTheme="minorEastAsia" w:hint="eastAsia"/>
          <w:lang w:eastAsia="zh-CN"/>
        </w:rPr>
        <w:t xml:space="preserve"> </w:t>
      </w:r>
      <w:r w:rsidR="001A3B5A" w:rsidRPr="00301DB0">
        <w:rPr>
          <w:rFonts w:eastAsiaTheme="minorEastAsia"/>
          <w:lang w:eastAsia="zh-CN"/>
        </w:rPr>
        <w:t xml:space="preserve">R16 introduced an additional processing delay </w:t>
      </w:r>
      <w:r w:rsidR="001A3B5A">
        <w:rPr>
          <w:rFonts w:eastAsiaTheme="minorEastAsia"/>
          <w:lang w:eastAsia="zh-CN"/>
        </w:rPr>
        <w:t>(</w:t>
      </w:r>
      <w:r w:rsidR="007B2CD4">
        <w:rPr>
          <w:rFonts w:eastAsiaTheme="minorEastAsia" w:hint="eastAsia"/>
          <w:lang w:eastAsia="zh-CN"/>
        </w:rPr>
        <w:t xml:space="preserve">i.e., </w:t>
      </w:r>
      <w:r w:rsidR="001A3B5A" w:rsidRPr="001E14B9">
        <w:rPr>
          <w:bCs/>
          <w:i/>
        </w:rPr>
        <w:t>bwp-</w:t>
      </w:r>
      <w:proofErr w:type="spellStart"/>
      <w:r w:rsidR="001A3B5A" w:rsidRPr="001E14B9">
        <w:rPr>
          <w:bCs/>
          <w:i/>
        </w:rPr>
        <w:t>SwitchingMultiDormancyCCs</w:t>
      </w:r>
      <w:proofErr w:type="spellEnd"/>
      <w:r w:rsidR="001A3B5A">
        <w:rPr>
          <w:rFonts w:eastAsiaTheme="minorEastAsia"/>
          <w:lang w:eastAsia="zh-CN"/>
        </w:rPr>
        <w:t xml:space="preserve">) </w:t>
      </w:r>
      <w:r w:rsidR="001A3B5A" w:rsidRPr="00301DB0">
        <w:rPr>
          <w:rFonts w:eastAsiaTheme="minorEastAsia"/>
          <w:lang w:eastAsia="zh-CN"/>
        </w:rPr>
        <w:t xml:space="preserve">for simultaneous dormant BWP switching on multiple </w:t>
      </w:r>
      <w:proofErr w:type="spellStart"/>
      <w:r w:rsidR="001A3B5A" w:rsidRPr="00301DB0">
        <w:rPr>
          <w:rFonts w:eastAsiaTheme="minorEastAsia"/>
          <w:lang w:eastAsia="zh-CN"/>
        </w:rPr>
        <w:t>SCells</w:t>
      </w:r>
      <w:proofErr w:type="spellEnd"/>
      <w:r w:rsidR="001A3B5A" w:rsidRPr="00301DB0">
        <w:rPr>
          <w:rFonts w:eastAsiaTheme="minorEastAsia"/>
          <w:lang w:eastAsia="zh-CN"/>
        </w:rPr>
        <w:t>.</w:t>
      </w:r>
      <w:r w:rsidR="001A3B5A">
        <w:rPr>
          <w:rFonts w:eastAsiaTheme="minorEastAsia" w:hint="eastAsia"/>
          <w:lang w:eastAsia="zh-CN"/>
        </w:rPr>
        <w:t xml:space="preserve"> </w:t>
      </w:r>
      <w:r w:rsidR="001A3B5A" w:rsidRPr="001A3B5A">
        <w:rPr>
          <w:rFonts w:eastAsiaTheme="minorEastAsia"/>
          <w:lang w:eastAsia="zh-CN"/>
        </w:rPr>
        <w:t xml:space="preserve">Based on </w:t>
      </w:r>
      <w:r w:rsidR="001A3B5A" w:rsidRPr="001A3B5A">
        <w:rPr>
          <w:rFonts w:eastAsiaTheme="minorEastAsia"/>
          <w:lang w:eastAsia="zh-CN"/>
        </w:rPr>
        <w:lastRenderedPageBreak/>
        <w:t xml:space="preserve">the relevant </w:t>
      </w:r>
      <w:r w:rsidR="001A3B5A">
        <w:rPr>
          <w:rFonts w:eastAsiaTheme="minorEastAsia" w:hint="eastAsia"/>
          <w:lang w:eastAsia="zh-CN"/>
        </w:rPr>
        <w:t>FG</w:t>
      </w:r>
      <w:r w:rsidR="001A3B5A" w:rsidRPr="001A3B5A">
        <w:rPr>
          <w:rFonts w:eastAsiaTheme="minorEastAsia"/>
          <w:lang w:eastAsia="zh-CN"/>
        </w:rPr>
        <w:t xml:space="preserve"> description and </w:t>
      </w:r>
      <w:r w:rsidR="001A3B5A">
        <w:rPr>
          <w:rFonts w:eastAsiaTheme="minorEastAsia" w:hint="eastAsia"/>
          <w:lang w:eastAsia="zh-CN"/>
        </w:rPr>
        <w:t>RAN4 spec</w:t>
      </w:r>
      <w:r w:rsidR="00AF381C">
        <w:rPr>
          <w:rFonts w:eastAsiaTheme="minorEastAsia" w:hint="eastAsia"/>
          <w:lang w:eastAsia="zh-CN"/>
        </w:rPr>
        <w:t xml:space="preserve"> </w:t>
      </w:r>
      <w:r w:rsidR="007B2CD4">
        <w:rPr>
          <w:rFonts w:eastAsiaTheme="minorEastAsia" w:hint="eastAsia"/>
          <w:lang w:eastAsia="zh-CN"/>
        </w:rPr>
        <w:t>text</w:t>
      </w:r>
      <w:r w:rsidR="00AF381C">
        <w:rPr>
          <w:rFonts w:eastAsiaTheme="minorEastAsia" w:hint="eastAsia"/>
          <w:lang w:eastAsia="zh-CN"/>
        </w:rPr>
        <w:t xml:space="preserve"> below</w:t>
      </w:r>
      <w:r w:rsidR="001A3B5A" w:rsidRPr="001A3B5A">
        <w:rPr>
          <w:rFonts w:eastAsiaTheme="minorEastAsia"/>
          <w:lang w:eastAsia="zh-CN"/>
        </w:rPr>
        <w:t>, when DCIs</w:t>
      </w:r>
      <w:r w:rsidR="001A3B5A">
        <w:rPr>
          <w:rFonts w:eastAsiaTheme="minorEastAsia" w:hint="eastAsia"/>
          <w:lang w:eastAsia="zh-CN"/>
        </w:rPr>
        <w:t xml:space="preserve"> </w:t>
      </w:r>
      <w:r w:rsidR="001A3B5A" w:rsidRPr="001A3B5A">
        <w:rPr>
          <w:rFonts w:eastAsiaTheme="minorEastAsia"/>
          <w:lang w:eastAsia="zh-CN"/>
        </w:rPr>
        <w:t>simultaneously trigger BWP switches between dormant BWPs and non-dormant BWPs across multiple cells, the UE needs to extend the time required for executing the BWP switches.</w:t>
      </w:r>
    </w:p>
    <w:p w14:paraId="0EF2E21B" w14:textId="40BB3C41" w:rsidR="00DF48D8" w:rsidRPr="00DF48D8" w:rsidRDefault="00DF48D8" w:rsidP="007B2CD4">
      <w:pPr>
        <w:pStyle w:val="af1"/>
        <w:jc w:val="both"/>
        <w:rPr>
          <w:rFonts w:eastAsiaTheme="minorEastAsia"/>
          <w:b/>
          <w:bCs/>
          <w:lang w:eastAsia="zh-CN"/>
        </w:rPr>
      </w:pPr>
      <w:bookmarkStart w:id="8" w:name="_Ref163064609"/>
      <w:r w:rsidRPr="00DF48D8">
        <w:rPr>
          <w:b/>
          <w:bCs/>
        </w:rPr>
        <w:t xml:space="preserve">Observation </w:t>
      </w:r>
      <w:r w:rsidRPr="00DF48D8">
        <w:rPr>
          <w:b/>
          <w:bCs/>
        </w:rPr>
        <w:fldChar w:fldCharType="begin"/>
      </w:r>
      <w:r w:rsidRPr="00DF48D8">
        <w:rPr>
          <w:b/>
          <w:bCs/>
        </w:rPr>
        <w:instrText xml:space="preserve"> SEQ Observation \* ARABIC </w:instrText>
      </w:r>
      <w:r w:rsidRPr="00DF48D8">
        <w:rPr>
          <w:b/>
          <w:bCs/>
        </w:rPr>
        <w:fldChar w:fldCharType="separate"/>
      </w:r>
      <w:r w:rsidR="0088013E">
        <w:rPr>
          <w:b/>
          <w:bCs/>
          <w:noProof/>
        </w:rPr>
        <w:t>1</w:t>
      </w:r>
      <w:r w:rsidRPr="00DF48D8">
        <w:rPr>
          <w:b/>
          <w:bCs/>
        </w:rPr>
        <w:fldChar w:fldCharType="end"/>
      </w:r>
      <w:r w:rsidRPr="00DF48D8">
        <w:rPr>
          <w:rFonts w:eastAsia="宋体"/>
          <w:b/>
          <w:bCs/>
          <w:lang w:eastAsia="zh-CN"/>
        </w:rPr>
        <w:t>.</w:t>
      </w:r>
      <w:r>
        <w:rPr>
          <w:rFonts w:eastAsia="宋体" w:hint="eastAsia"/>
          <w:b/>
          <w:bCs/>
          <w:lang w:eastAsia="zh-CN"/>
        </w:rPr>
        <w:t xml:space="preserve"> In R16, </w:t>
      </w:r>
      <w:r w:rsidRPr="00DF48D8">
        <w:rPr>
          <w:rFonts w:eastAsiaTheme="minorEastAsia"/>
          <w:b/>
          <w:bCs/>
          <w:lang w:eastAsia="zh-CN"/>
        </w:rPr>
        <w:t xml:space="preserve">when </w:t>
      </w:r>
      <w:proofErr w:type="spellStart"/>
      <w:r w:rsidRPr="00DF48D8">
        <w:rPr>
          <w:rFonts w:eastAsiaTheme="minorEastAsia"/>
          <w:b/>
          <w:bCs/>
          <w:lang w:eastAsia="zh-CN"/>
        </w:rPr>
        <w:t>sc</w:t>
      </w:r>
      <w:proofErr w:type="spellEnd"/>
      <w:r w:rsidRPr="00DF48D8">
        <w:rPr>
          <w:rFonts w:eastAsiaTheme="minorEastAsia"/>
          <w:b/>
          <w:bCs/>
          <w:lang w:eastAsia="zh-CN"/>
        </w:rPr>
        <w:t>-DCIs trigger BWP switch</w:t>
      </w:r>
      <w:r w:rsidR="00477043">
        <w:rPr>
          <w:rFonts w:eastAsiaTheme="minorEastAsia" w:hint="eastAsia"/>
          <w:b/>
          <w:bCs/>
          <w:lang w:eastAsia="zh-CN"/>
        </w:rPr>
        <w:t>ing</w:t>
      </w:r>
      <w:r w:rsidRPr="00DF48D8">
        <w:rPr>
          <w:rFonts w:eastAsiaTheme="minorEastAsia"/>
          <w:b/>
          <w:bCs/>
          <w:lang w:eastAsia="zh-CN"/>
        </w:rPr>
        <w:t xml:space="preserve"> between dormant BWPs and non-dormant BWPs across multiple cells</w:t>
      </w:r>
      <w:r w:rsidR="00477043">
        <w:rPr>
          <w:rFonts w:eastAsiaTheme="minorEastAsia" w:hint="eastAsia"/>
          <w:b/>
          <w:bCs/>
          <w:lang w:eastAsia="zh-CN"/>
        </w:rPr>
        <w:t xml:space="preserve"> </w:t>
      </w:r>
      <w:r w:rsidR="00477043" w:rsidRPr="00DF48D8">
        <w:rPr>
          <w:rFonts w:eastAsiaTheme="minorEastAsia"/>
          <w:b/>
          <w:bCs/>
          <w:lang w:eastAsia="zh-CN"/>
        </w:rPr>
        <w:t>simultaneously</w:t>
      </w:r>
      <w:r w:rsidRPr="00DF48D8">
        <w:rPr>
          <w:rFonts w:eastAsiaTheme="minorEastAsia"/>
          <w:b/>
          <w:bCs/>
          <w:lang w:eastAsia="zh-CN"/>
        </w:rPr>
        <w:t xml:space="preserve">, the time required for executing the BWP switching are prolonged based on value reported by </w:t>
      </w:r>
      <w:r w:rsidRPr="00DF48D8">
        <w:rPr>
          <w:b/>
          <w:bCs/>
          <w:i/>
        </w:rPr>
        <w:t>bwp-</w:t>
      </w:r>
      <w:proofErr w:type="spellStart"/>
      <w:r w:rsidRPr="00DF48D8">
        <w:rPr>
          <w:b/>
          <w:bCs/>
          <w:i/>
        </w:rPr>
        <w:t>SwitchingMultiDormancyCCs</w:t>
      </w:r>
      <w:proofErr w:type="spellEnd"/>
      <w:r w:rsidRPr="00DF48D8">
        <w:rPr>
          <w:rFonts w:eastAsiaTheme="minorEastAsia"/>
          <w:b/>
          <w:bCs/>
          <w:lang w:eastAsia="zh-CN"/>
        </w:rPr>
        <w:t>.</w:t>
      </w:r>
      <w:bookmarkEnd w:id="8"/>
    </w:p>
    <w:tbl>
      <w:tblPr>
        <w:tblW w:w="9117" w:type="dxa"/>
        <w:tblInd w:w="-5" w:type="dxa"/>
        <w:tblLayout w:type="fixed"/>
        <w:tblLook w:val="04A0" w:firstRow="1" w:lastRow="0" w:firstColumn="1" w:lastColumn="0" w:noHBand="0" w:noVBand="1"/>
      </w:tblPr>
      <w:tblGrid>
        <w:gridCol w:w="734"/>
        <w:gridCol w:w="460"/>
        <w:gridCol w:w="1012"/>
        <w:gridCol w:w="2233"/>
        <w:gridCol w:w="818"/>
        <w:gridCol w:w="2105"/>
        <w:gridCol w:w="300"/>
        <w:gridCol w:w="785"/>
        <w:gridCol w:w="628"/>
        <w:gridCol w:w="42"/>
      </w:tblGrid>
      <w:tr w:rsidR="00675F34" w14:paraId="447B9476" w14:textId="77777777" w:rsidTr="00AF381C">
        <w:trPr>
          <w:trHeight w:val="27"/>
        </w:trPr>
        <w:tc>
          <w:tcPr>
            <w:tcW w:w="734" w:type="dxa"/>
            <w:tcBorders>
              <w:top w:val="single" w:sz="4" w:space="0" w:color="auto"/>
              <w:left w:val="single" w:sz="4" w:space="0" w:color="auto"/>
              <w:bottom w:val="single" w:sz="4" w:space="0" w:color="auto"/>
              <w:right w:val="single" w:sz="4" w:space="0" w:color="auto"/>
            </w:tcBorders>
            <w:hideMark/>
          </w:tcPr>
          <w:p w14:paraId="47FC513C" w14:textId="77777777" w:rsidR="00675F34" w:rsidRPr="003953E3" w:rsidRDefault="00675F34" w:rsidP="000C1257">
            <w:pPr>
              <w:pStyle w:val="TAL"/>
              <w:rPr>
                <w:sz w:val="16"/>
                <w:szCs w:val="18"/>
              </w:rPr>
            </w:pPr>
            <w:r w:rsidRPr="003953E3">
              <w:rPr>
                <w:sz w:val="16"/>
                <w:szCs w:val="18"/>
              </w:rPr>
              <w:t>18. MR-DC/CA enhancement</w:t>
            </w:r>
          </w:p>
        </w:tc>
        <w:tc>
          <w:tcPr>
            <w:tcW w:w="460" w:type="dxa"/>
            <w:tcBorders>
              <w:top w:val="single" w:sz="4" w:space="0" w:color="auto"/>
              <w:left w:val="single" w:sz="4" w:space="0" w:color="auto"/>
              <w:bottom w:val="single" w:sz="4" w:space="0" w:color="auto"/>
              <w:right w:val="single" w:sz="4" w:space="0" w:color="auto"/>
            </w:tcBorders>
            <w:hideMark/>
          </w:tcPr>
          <w:p w14:paraId="35C55053" w14:textId="77777777" w:rsidR="00675F34" w:rsidRPr="003953E3" w:rsidRDefault="00675F34" w:rsidP="000C1257">
            <w:pPr>
              <w:pStyle w:val="TAL"/>
              <w:rPr>
                <w:sz w:val="16"/>
                <w:szCs w:val="18"/>
              </w:rPr>
            </w:pPr>
            <w:r w:rsidRPr="003953E3">
              <w:rPr>
                <w:sz w:val="16"/>
                <w:szCs w:val="18"/>
              </w:rPr>
              <w:t>18-4</w:t>
            </w:r>
          </w:p>
        </w:tc>
        <w:tc>
          <w:tcPr>
            <w:tcW w:w="1012" w:type="dxa"/>
            <w:tcBorders>
              <w:top w:val="single" w:sz="4" w:space="0" w:color="auto"/>
              <w:left w:val="single" w:sz="4" w:space="0" w:color="auto"/>
              <w:bottom w:val="single" w:sz="4" w:space="0" w:color="auto"/>
              <w:right w:val="single" w:sz="4" w:space="0" w:color="auto"/>
            </w:tcBorders>
            <w:hideMark/>
          </w:tcPr>
          <w:p w14:paraId="6DA75EB6" w14:textId="77777777" w:rsidR="00675F34" w:rsidRPr="003953E3" w:rsidRDefault="00675F34" w:rsidP="000C1257">
            <w:pPr>
              <w:pStyle w:val="TAL"/>
              <w:rPr>
                <w:sz w:val="16"/>
                <w:szCs w:val="18"/>
              </w:rPr>
            </w:pPr>
            <w:proofErr w:type="spellStart"/>
            <w:r w:rsidRPr="00AF381C">
              <w:rPr>
                <w:color w:val="FF0000"/>
                <w:sz w:val="16"/>
                <w:szCs w:val="18"/>
              </w:rPr>
              <w:t>SCell</w:t>
            </w:r>
            <w:proofErr w:type="spellEnd"/>
            <w:r w:rsidRPr="00AF381C">
              <w:rPr>
                <w:color w:val="FF0000"/>
                <w:sz w:val="16"/>
                <w:szCs w:val="18"/>
              </w:rPr>
              <w:t xml:space="preserve"> dormancy indication within active time</w:t>
            </w:r>
          </w:p>
        </w:tc>
        <w:tc>
          <w:tcPr>
            <w:tcW w:w="2233" w:type="dxa"/>
            <w:tcBorders>
              <w:top w:val="single" w:sz="4" w:space="0" w:color="auto"/>
              <w:left w:val="single" w:sz="4" w:space="0" w:color="auto"/>
              <w:bottom w:val="single" w:sz="4" w:space="0" w:color="auto"/>
              <w:right w:val="single" w:sz="4" w:space="0" w:color="auto"/>
            </w:tcBorders>
            <w:hideMark/>
          </w:tcPr>
          <w:p w14:paraId="48E94ECC" w14:textId="77777777" w:rsidR="00675F34" w:rsidRPr="003953E3" w:rsidRDefault="00675F34" w:rsidP="000C1257">
            <w:pPr>
              <w:pStyle w:val="TAL"/>
              <w:rPr>
                <w:sz w:val="16"/>
                <w:szCs w:val="18"/>
              </w:rPr>
            </w:pPr>
            <w:r w:rsidRPr="003953E3">
              <w:rPr>
                <w:sz w:val="16"/>
                <w:szCs w:val="18"/>
              </w:rPr>
              <w:t xml:space="preserve">Support for </w:t>
            </w:r>
            <w:proofErr w:type="spellStart"/>
            <w:r w:rsidRPr="003953E3">
              <w:rPr>
                <w:sz w:val="16"/>
                <w:szCs w:val="18"/>
              </w:rPr>
              <w:t>SCell</w:t>
            </w:r>
            <w:proofErr w:type="spellEnd"/>
            <w:r w:rsidRPr="003953E3">
              <w:rPr>
                <w:sz w:val="16"/>
                <w:szCs w:val="18"/>
              </w:rPr>
              <w:t xml:space="preserve"> dormancy indication sent within the active time on </w:t>
            </w:r>
            <w:proofErr w:type="spellStart"/>
            <w:r w:rsidRPr="001A3B5A">
              <w:rPr>
                <w:sz w:val="16"/>
                <w:szCs w:val="18"/>
                <w:highlight w:val="yellow"/>
              </w:rPr>
              <w:t>PCell</w:t>
            </w:r>
            <w:proofErr w:type="spellEnd"/>
            <w:r w:rsidRPr="001A3B5A">
              <w:rPr>
                <w:sz w:val="16"/>
                <w:szCs w:val="18"/>
                <w:highlight w:val="yellow"/>
              </w:rPr>
              <w:t xml:space="preserve"> with DCI format 0_1/1_1</w:t>
            </w:r>
          </w:p>
        </w:tc>
        <w:tc>
          <w:tcPr>
            <w:tcW w:w="818" w:type="dxa"/>
            <w:tcBorders>
              <w:top w:val="single" w:sz="4" w:space="0" w:color="auto"/>
              <w:left w:val="single" w:sz="4" w:space="0" w:color="auto"/>
              <w:bottom w:val="single" w:sz="4" w:space="0" w:color="auto"/>
              <w:right w:val="single" w:sz="4" w:space="0" w:color="auto"/>
            </w:tcBorders>
            <w:hideMark/>
          </w:tcPr>
          <w:p w14:paraId="3980CA7E" w14:textId="77777777" w:rsidR="00675F34" w:rsidRPr="003953E3" w:rsidRDefault="00675F34" w:rsidP="000C1257">
            <w:pPr>
              <w:pStyle w:val="TAL"/>
              <w:rPr>
                <w:rFonts w:eastAsia="MS Mincho"/>
                <w:sz w:val="16"/>
                <w:szCs w:val="18"/>
              </w:rPr>
            </w:pPr>
            <w:r w:rsidRPr="003953E3">
              <w:rPr>
                <w:rFonts w:eastAsia="MS Mincho"/>
                <w:sz w:val="16"/>
                <w:szCs w:val="18"/>
              </w:rPr>
              <w:t>6-5</w:t>
            </w:r>
          </w:p>
        </w:tc>
        <w:tc>
          <w:tcPr>
            <w:tcW w:w="2105" w:type="dxa"/>
            <w:tcBorders>
              <w:top w:val="single" w:sz="4" w:space="0" w:color="auto"/>
              <w:left w:val="single" w:sz="4" w:space="0" w:color="auto"/>
              <w:bottom w:val="single" w:sz="4" w:space="0" w:color="auto"/>
              <w:right w:val="single" w:sz="4" w:space="0" w:color="auto"/>
            </w:tcBorders>
            <w:hideMark/>
          </w:tcPr>
          <w:p w14:paraId="1CE50A35" w14:textId="77777777" w:rsidR="00675F34" w:rsidRPr="003953E3" w:rsidRDefault="00675F34" w:rsidP="000C1257">
            <w:pPr>
              <w:pStyle w:val="TAL"/>
              <w:rPr>
                <w:rFonts w:cs="Arial"/>
                <w:i/>
                <w:iCs/>
                <w:sz w:val="16"/>
                <w:szCs w:val="18"/>
              </w:rPr>
            </w:pPr>
            <w:r w:rsidRPr="003953E3">
              <w:rPr>
                <w:rFonts w:cs="Arial"/>
                <w:i/>
                <w:iCs/>
                <w:sz w:val="16"/>
                <w:szCs w:val="18"/>
              </w:rPr>
              <w:t>scellDormancyWithinActiveTime-r16</w:t>
            </w:r>
          </w:p>
        </w:tc>
        <w:tc>
          <w:tcPr>
            <w:tcW w:w="1750" w:type="dxa"/>
            <w:gridSpan w:val="4"/>
            <w:tcBorders>
              <w:top w:val="single" w:sz="4" w:space="0" w:color="auto"/>
              <w:left w:val="single" w:sz="4" w:space="0" w:color="auto"/>
              <w:bottom w:val="single" w:sz="4" w:space="0" w:color="auto"/>
              <w:right w:val="single" w:sz="4" w:space="0" w:color="auto"/>
            </w:tcBorders>
            <w:hideMark/>
          </w:tcPr>
          <w:p w14:paraId="19C56334" w14:textId="77777777" w:rsidR="00675F34" w:rsidRPr="003953E3" w:rsidRDefault="00675F34" w:rsidP="000C1257">
            <w:pPr>
              <w:pStyle w:val="TAL"/>
              <w:rPr>
                <w:rFonts w:cs="Arial"/>
                <w:i/>
                <w:iCs/>
                <w:sz w:val="16"/>
                <w:szCs w:val="18"/>
              </w:rPr>
            </w:pPr>
            <w:r w:rsidRPr="003953E3">
              <w:rPr>
                <w:rFonts w:cs="Arial"/>
                <w:i/>
                <w:iCs/>
                <w:sz w:val="16"/>
                <w:szCs w:val="18"/>
              </w:rPr>
              <w:t>CA-ParametersNR-v1610</w:t>
            </w:r>
          </w:p>
        </w:tc>
      </w:tr>
      <w:tr w:rsidR="00675F34" w14:paraId="5FA121E1" w14:textId="77777777" w:rsidTr="00AF381C">
        <w:trPr>
          <w:trHeight w:val="27"/>
        </w:trPr>
        <w:tc>
          <w:tcPr>
            <w:tcW w:w="734" w:type="dxa"/>
            <w:tcBorders>
              <w:top w:val="single" w:sz="4" w:space="0" w:color="auto"/>
              <w:left w:val="single" w:sz="4" w:space="0" w:color="auto"/>
              <w:bottom w:val="single" w:sz="4" w:space="0" w:color="auto"/>
              <w:right w:val="single" w:sz="4" w:space="0" w:color="auto"/>
            </w:tcBorders>
          </w:tcPr>
          <w:p w14:paraId="53FB5326" w14:textId="77777777" w:rsidR="00675F34" w:rsidRPr="00675F34" w:rsidRDefault="00675F34" w:rsidP="000C1257">
            <w:pPr>
              <w:pStyle w:val="TAL"/>
              <w:rPr>
                <w:sz w:val="16"/>
                <w:szCs w:val="18"/>
              </w:rPr>
            </w:pPr>
            <w:r w:rsidRPr="00675F34">
              <w:rPr>
                <w:sz w:val="16"/>
                <w:szCs w:val="18"/>
              </w:rPr>
              <w:t>18. MR-DC/CA enhancement</w:t>
            </w:r>
          </w:p>
        </w:tc>
        <w:tc>
          <w:tcPr>
            <w:tcW w:w="460" w:type="dxa"/>
            <w:tcBorders>
              <w:top w:val="single" w:sz="4" w:space="0" w:color="auto"/>
              <w:left w:val="single" w:sz="4" w:space="0" w:color="auto"/>
              <w:bottom w:val="single" w:sz="4" w:space="0" w:color="auto"/>
              <w:right w:val="single" w:sz="4" w:space="0" w:color="auto"/>
            </w:tcBorders>
          </w:tcPr>
          <w:p w14:paraId="6BB1C24D" w14:textId="77777777" w:rsidR="00675F34" w:rsidRPr="00675F34" w:rsidRDefault="00675F34" w:rsidP="000C1257">
            <w:pPr>
              <w:pStyle w:val="TAL"/>
              <w:rPr>
                <w:sz w:val="16"/>
                <w:szCs w:val="18"/>
              </w:rPr>
            </w:pPr>
            <w:r w:rsidRPr="00675F34">
              <w:rPr>
                <w:sz w:val="16"/>
                <w:szCs w:val="18"/>
              </w:rPr>
              <w:t>18-4a</w:t>
            </w:r>
          </w:p>
        </w:tc>
        <w:tc>
          <w:tcPr>
            <w:tcW w:w="1012" w:type="dxa"/>
            <w:tcBorders>
              <w:top w:val="single" w:sz="4" w:space="0" w:color="auto"/>
              <w:left w:val="single" w:sz="4" w:space="0" w:color="auto"/>
              <w:bottom w:val="single" w:sz="4" w:space="0" w:color="auto"/>
              <w:right w:val="single" w:sz="4" w:space="0" w:color="auto"/>
            </w:tcBorders>
          </w:tcPr>
          <w:p w14:paraId="1D77FA96" w14:textId="77777777" w:rsidR="00675F34" w:rsidRPr="00675F34" w:rsidRDefault="00675F34" w:rsidP="000C1257">
            <w:pPr>
              <w:pStyle w:val="TAL"/>
              <w:rPr>
                <w:sz w:val="16"/>
                <w:szCs w:val="18"/>
              </w:rPr>
            </w:pPr>
            <w:proofErr w:type="spellStart"/>
            <w:r w:rsidRPr="00AF381C">
              <w:rPr>
                <w:color w:val="FF0000"/>
                <w:sz w:val="16"/>
                <w:szCs w:val="18"/>
              </w:rPr>
              <w:t>SCell</w:t>
            </w:r>
            <w:proofErr w:type="spellEnd"/>
            <w:r w:rsidRPr="00AF381C">
              <w:rPr>
                <w:color w:val="FF0000"/>
                <w:sz w:val="16"/>
                <w:szCs w:val="18"/>
              </w:rPr>
              <w:t xml:space="preserve"> dormancy indication outside active time</w:t>
            </w:r>
          </w:p>
        </w:tc>
        <w:tc>
          <w:tcPr>
            <w:tcW w:w="2233" w:type="dxa"/>
            <w:tcBorders>
              <w:top w:val="single" w:sz="4" w:space="0" w:color="auto"/>
              <w:left w:val="single" w:sz="4" w:space="0" w:color="auto"/>
              <w:bottom w:val="single" w:sz="4" w:space="0" w:color="auto"/>
              <w:right w:val="single" w:sz="4" w:space="0" w:color="auto"/>
            </w:tcBorders>
          </w:tcPr>
          <w:p w14:paraId="1ED514A7" w14:textId="77777777" w:rsidR="00675F34" w:rsidRPr="00675F34" w:rsidRDefault="00675F34" w:rsidP="000C1257">
            <w:pPr>
              <w:pStyle w:val="TAL"/>
              <w:rPr>
                <w:sz w:val="16"/>
                <w:szCs w:val="18"/>
              </w:rPr>
            </w:pPr>
            <w:r w:rsidRPr="00675F34">
              <w:rPr>
                <w:sz w:val="16"/>
                <w:szCs w:val="18"/>
              </w:rPr>
              <w:t xml:space="preserve">Support for </w:t>
            </w:r>
            <w:proofErr w:type="spellStart"/>
            <w:r w:rsidRPr="00675F34">
              <w:rPr>
                <w:sz w:val="16"/>
                <w:szCs w:val="18"/>
              </w:rPr>
              <w:t>SCell</w:t>
            </w:r>
            <w:proofErr w:type="spellEnd"/>
            <w:r w:rsidRPr="00675F34">
              <w:rPr>
                <w:sz w:val="16"/>
                <w:szCs w:val="18"/>
              </w:rPr>
              <w:t xml:space="preserve"> dormancy indication sent outside the active time on </w:t>
            </w:r>
            <w:proofErr w:type="spellStart"/>
            <w:r w:rsidRPr="00675F34">
              <w:rPr>
                <w:sz w:val="16"/>
                <w:szCs w:val="18"/>
                <w:highlight w:val="yellow"/>
              </w:rPr>
              <w:t>PCell</w:t>
            </w:r>
            <w:proofErr w:type="spellEnd"/>
            <w:r w:rsidRPr="00675F34">
              <w:rPr>
                <w:sz w:val="16"/>
                <w:szCs w:val="18"/>
                <w:highlight w:val="yellow"/>
              </w:rPr>
              <w:t xml:space="preserve"> with DCI format 2_6</w:t>
            </w:r>
          </w:p>
        </w:tc>
        <w:tc>
          <w:tcPr>
            <w:tcW w:w="818" w:type="dxa"/>
            <w:tcBorders>
              <w:top w:val="single" w:sz="4" w:space="0" w:color="auto"/>
              <w:left w:val="single" w:sz="4" w:space="0" w:color="auto"/>
              <w:bottom w:val="single" w:sz="4" w:space="0" w:color="auto"/>
              <w:right w:val="single" w:sz="4" w:space="0" w:color="auto"/>
            </w:tcBorders>
          </w:tcPr>
          <w:p w14:paraId="6F85FB12" w14:textId="77777777" w:rsidR="00675F34" w:rsidRPr="00675F34" w:rsidRDefault="00675F34" w:rsidP="000C1257">
            <w:pPr>
              <w:pStyle w:val="TAL"/>
              <w:rPr>
                <w:rFonts w:eastAsia="MS Mincho"/>
                <w:sz w:val="16"/>
                <w:szCs w:val="18"/>
              </w:rPr>
            </w:pPr>
            <w:r w:rsidRPr="00675F34">
              <w:rPr>
                <w:sz w:val="16"/>
                <w:szCs w:val="18"/>
              </w:rPr>
              <w:t>19-1</w:t>
            </w:r>
          </w:p>
        </w:tc>
        <w:tc>
          <w:tcPr>
            <w:tcW w:w="2105" w:type="dxa"/>
            <w:tcBorders>
              <w:top w:val="single" w:sz="4" w:space="0" w:color="auto"/>
              <w:left w:val="single" w:sz="4" w:space="0" w:color="auto"/>
              <w:bottom w:val="single" w:sz="4" w:space="0" w:color="auto"/>
              <w:right w:val="single" w:sz="4" w:space="0" w:color="auto"/>
            </w:tcBorders>
          </w:tcPr>
          <w:p w14:paraId="01FDC86B" w14:textId="77777777" w:rsidR="00675F34" w:rsidRPr="00675F34" w:rsidRDefault="00675F34" w:rsidP="000C1257">
            <w:pPr>
              <w:pStyle w:val="TAL"/>
              <w:rPr>
                <w:rFonts w:cs="Arial"/>
                <w:i/>
                <w:iCs/>
                <w:sz w:val="16"/>
                <w:szCs w:val="18"/>
              </w:rPr>
            </w:pPr>
            <w:r w:rsidRPr="00675F34">
              <w:rPr>
                <w:rFonts w:cs="Arial"/>
                <w:i/>
                <w:iCs/>
                <w:sz w:val="16"/>
                <w:szCs w:val="18"/>
              </w:rPr>
              <w:t>scellDormancyOutsideActiveTime-r16</w:t>
            </w:r>
          </w:p>
        </w:tc>
        <w:tc>
          <w:tcPr>
            <w:tcW w:w="1750" w:type="dxa"/>
            <w:gridSpan w:val="4"/>
            <w:tcBorders>
              <w:top w:val="single" w:sz="4" w:space="0" w:color="auto"/>
              <w:left w:val="single" w:sz="4" w:space="0" w:color="auto"/>
              <w:bottom w:val="single" w:sz="4" w:space="0" w:color="auto"/>
              <w:right w:val="single" w:sz="4" w:space="0" w:color="auto"/>
            </w:tcBorders>
          </w:tcPr>
          <w:p w14:paraId="7FFE737B" w14:textId="77777777" w:rsidR="00675F34" w:rsidRPr="00675F34" w:rsidRDefault="00675F34" w:rsidP="000C1257">
            <w:pPr>
              <w:pStyle w:val="TAL"/>
              <w:rPr>
                <w:rFonts w:cs="Arial"/>
                <w:i/>
                <w:iCs/>
                <w:sz w:val="16"/>
                <w:szCs w:val="18"/>
              </w:rPr>
            </w:pPr>
            <w:r w:rsidRPr="00675F34">
              <w:rPr>
                <w:rFonts w:cs="Arial"/>
                <w:i/>
                <w:iCs/>
                <w:sz w:val="16"/>
                <w:szCs w:val="18"/>
              </w:rPr>
              <w:t>CA-ParametersNR-v1610</w:t>
            </w:r>
          </w:p>
        </w:tc>
      </w:tr>
      <w:tr w:rsidR="00675F34" w14:paraId="166149B3" w14:textId="77777777" w:rsidTr="00AF381C">
        <w:trPr>
          <w:trHeight w:val="27"/>
        </w:trPr>
        <w:tc>
          <w:tcPr>
            <w:tcW w:w="734" w:type="dxa"/>
            <w:tcBorders>
              <w:top w:val="single" w:sz="4" w:space="0" w:color="auto"/>
              <w:left w:val="single" w:sz="4" w:space="0" w:color="auto"/>
              <w:bottom w:val="single" w:sz="4" w:space="0" w:color="auto"/>
              <w:right w:val="single" w:sz="4" w:space="0" w:color="auto"/>
            </w:tcBorders>
          </w:tcPr>
          <w:p w14:paraId="439DB0BF" w14:textId="77777777" w:rsidR="00675F34" w:rsidRPr="00675F34" w:rsidRDefault="00675F34" w:rsidP="000C1257">
            <w:pPr>
              <w:pStyle w:val="TAL"/>
              <w:rPr>
                <w:sz w:val="16"/>
                <w:szCs w:val="16"/>
              </w:rPr>
            </w:pPr>
            <w:r w:rsidRPr="00675F34">
              <w:rPr>
                <w:rFonts w:cs="Arial"/>
                <w:sz w:val="16"/>
                <w:szCs w:val="16"/>
              </w:rPr>
              <w:t xml:space="preserve">6. </w:t>
            </w:r>
            <w:proofErr w:type="spellStart"/>
            <w:r w:rsidRPr="00675F34">
              <w:rPr>
                <w:rFonts w:cs="Arial"/>
                <w:sz w:val="16"/>
                <w:szCs w:val="16"/>
              </w:rPr>
              <w:t>LTE_NR_DC_CA_enh</w:t>
            </w:r>
            <w:proofErr w:type="spellEnd"/>
          </w:p>
        </w:tc>
        <w:tc>
          <w:tcPr>
            <w:tcW w:w="460" w:type="dxa"/>
            <w:tcBorders>
              <w:top w:val="single" w:sz="4" w:space="0" w:color="auto"/>
              <w:left w:val="single" w:sz="4" w:space="0" w:color="auto"/>
              <w:bottom w:val="single" w:sz="4" w:space="0" w:color="auto"/>
              <w:right w:val="single" w:sz="4" w:space="0" w:color="auto"/>
            </w:tcBorders>
          </w:tcPr>
          <w:p w14:paraId="13925A78" w14:textId="77777777" w:rsidR="00675F34" w:rsidRPr="00675F34" w:rsidRDefault="00675F34" w:rsidP="000C1257">
            <w:pPr>
              <w:pStyle w:val="TAL"/>
              <w:rPr>
                <w:sz w:val="16"/>
                <w:szCs w:val="16"/>
              </w:rPr>
            </w:pPr>
            <w:r w:rsidRPr="00675F34">
              <w:rPr>
                <w:rFonts w:cs="Arial"/>
                <w:sz w:val="16"/>
                <w:szCs w:val="16"/>
                <w:lang w:eastAsia="zh-CN"/>
              </w:rPr>
              <w:t>6-3</w:t>
            </w:r>
          </w:p>
        </w:tc>
        <w:tc>
          <w:tcPr>
            <w:tcW w:w="1012" w:type="dxa"/>
            <w:tcBorders>
              <w:top w:val="single" w:sz="4" w:space="0" w:color="auto"/>
              <w:left w:val="single" w:sz="4" w:space="0" w:color="auto"/>
              <w:bottom w:val="single" w:sz="4" w:space="0" w:color="auto"/>
              <w:right w:val="single" w:sz="4" w:space="0" w:color="auto"/>
            </w:tcBorders>
          </w:tcPr>
          <w:p w14:paraId="70A56137" w14:textId="77777777" w:rsidR="00675F34" w:rsidRPr="00675F34" w:rsidRDefault="00675F34" w:rsidP="000C1257">
            <w:pPr>
              <w:pStyle w:val="TAL"/>
              <w:rPr>
                <w:sz w:val="16"/>
                <w:szCs w:val="16"/>
              </w:rPr>
            </w:pPr>
            <w:r w:rsidRPr="00DF48D8">
              <w:rPr>
                <w:rFonts w:eastAsia="宋体" w:cs="Arial"/>
                <w:sz w:val="16"/>
                <w:szCs w:val="16"/>
                <w:highlight w:val="cyan"/>
                <w:lang w:eastAsia="zh-CN"/>
              </w:rPr>
              <w:t>Dormant BWP switching on multiple CCs RRM requirements</w:t>
            </w:r>
          </w:p>
        </w:tc>
        <w:tc>
          <w:tcPr>
            <w:tcW w:w="2233" w:type="dxa"/>
            <w:tcBorders>
              <w:top w:val="single" w:sz="4" w:space="0" w:color="auto"/>
              <w:left w:val="single" w:sz="4" w:space="0" w:color="auto"/>
              <w:bottom w:val="single" w:sz="4" w:space="0" w:color="auto"/>
              <w:right w:val="single" w:sz="4" w:space="0" w:color="auto"/>
            </w:tcBorders>
          </w:tcPr>
          <w:p w14:paraId="138F80F5" w14:textId="77777777" w:rsidR="00675F34" w:rsidRPr="00675F34" w:rsidRDefault="00675F34" w:rsidP="000C1257">
            <w:pPr>
              <w:pStyle w:val="TAL"/>
              <w:rPr>
                <w:sz w:val="16"/>
                <w:szCs w:val="16"/>
              </w:rPr>
            </w:pPr>
            <w:r w:rsidRPr="00675F34">
              <w:rPr>
                <w:rFonts w:eastAsia="宋体" w:cs="Arial"/>
                <w:sz w:val="16"/>
                <w:szCs w:val="16"/>
                <w:lang w:eastAsia="zh-CN"/>
              </w:rPr>
              <w:t xml:space="preserve">Incremental delay for BWP switch processing on additional </w:t>
            </w:r>
            <w:proofErr w:type="spellStart"/>
            <w:r w:rsidRPr="00675F34">
              <w:rPr>
                <w:rFonts w:eastAsia="宋体" w:cs="Arial"/>
                <w:sz w:val="16"/>
                <w:szCs w:val="16"/>
                <w:lang w:eastAsia="zh-CN"/>
              </w:rPr>
              <w:t>SCells</w:t>
            </w:r>
            <w:proofErr w:type="spellEnd"/>
            <w:r w:rsidRPr="00675F34">
              <w:rPr>
                <w:rFonts w:eastAsia="宋体" w:cs="Arial"/>
                <w:sz w:val="16"/>
                <w:szCs w:val="16"/>
                <w:lang w:eastAsia="zh-CN"/>
              </w:rPr>
              <w:t xml:space="preserve"> in DCI based simultaneous dormant BWP switching on multiple </w:t>
            </w:r>
            <w:proofErr w:type="spellStart"/>
            <w:r w:rsidRPr="00675F34">
              <w:rPr>
                <w:rFonts w:eastAsia="宋体" w:cs="Arial"/>
                <w:sz w:val="16"/>
                <w:szCs w:val="16"/>
                <w:lang w:eastAsia="zh-CN"/>
              </w:rPr>
              <w:t>SCells</w:t>
            </w:r>
            <w:proofErr w:type="spellEnd"/>
          </w:p>
        </w:tc>
        <w:tc>
          <w:tcPr>
            <w:tcW w:w="818" w:type="dxa"/>
            <w:tcBorders>
              <w:top w:val="single" w:sz="4" w:space="0" w:color="auto"/>
              <w:left w:val="single" w:sz="4" w:space="0" w:color="auto"/>
              <w:bottom w:val="single" w:sz="4" w:space="0" w:color="auto"/>
              <w:right w:val="single" w:sz="4" w:space="0" w:color="auto"/>
            </w:tcBorders>
          </w:tcPr>
          <w:p w14:paraId="0352E1CB" w14:textId="77777777" w:rsidR="00675F34" w:rsidRPr="00675F34" w:rsidRDefault="00675F34" w:rsidP="000C1257">
            <w:pPr>
              <w:pStyle w:val="TAL"/>
              <w:rPr>
                <w:rFonts w:eastAsia="MS Mincho"/>
                <w:sz w:val="16"/>
                <w:szCs w:val="16"/>
              </w:rPr>
            </w:pPr>
            <w:r w:rsidRPr="00AF381C">
              <w:rPr>
                <w:rFonts w:eastAsia="宋体" w:cs="Arial"/>
                <w:color w:val="FF0000"/>
                <w:sz w:val="16"/>
                <w:szCs w:val="16"/>
                <w:lang w:eastAsia="zh-CN"/>
              </w:rPr>
              <w:t>RAN1 feature</w:t>
            </w:r>
            <w:r w:rsidRPr="00675F34">
              <w:rPr>
                <w:rFonts w:eastAsia="宋体" w:cs="Arial"/>
                <w:sz w:val="16"/>
                <w:szCs w:val="16"/>
                <w:lang w:eastAsia="zh-CN"/>
              </w:rPr>
              <w:t xml:space="preserve"> </w:t>
            </w:r>
            <w:r w:rsidRPr="00675F34">
              <w:rPr>
                <w:rFonts w:eastAsia="宋体" w:cs="Arial"/>
                <w:color w:val="FF0000"/>
                <w:sz w:val="16"/>
                <w:szCs w:val="16"/>
                <w:lang w:eastAsia="zh-CN"/>
              </w:rPr>
              <w:t>18-4 or 18-4a</w:t>
            </w:r>
          </w:p>
        </w:tc>
        <w:tc>
          <w:tcPr>
            <w:tcW w:w="2105" w:type="dxa"/>
            <w:tcBorders>
              <w:top w:val="single" w:sz="4" w:space="0" w:color="auto"/>
              <w:left w:val="single" w:sz="4" w:space="0" w:color="auto"/>
              <w:bottom w:val="single" w:sz="4" w:space="0" w:color="auto"/>
              <w:right w:val="single" w:sz="4" w:space="0" w:color="auto"/>
            </w:tcBorders>
          </w:tcPr>
          <w:p w14:paraId="1DACD15C" w14:textId="77777777" w:rsidR="00675F34" w:rsidRPr="00675F34" w:rsidRDefault="00675F34" w:rsidP="000C1257">
            <w:pPr>
              <w:pStyle w:val="TAL"/>
              <w:rPr>
                <w:i/>
                <w:iCs/>
                <w:sz w:val="16"/>
                <w:szCs w:val="16"/>
              </w:rPr>
            </w:pPr>
            <w:r w:rsidRPr="00675F34">
              <w:rPr>
                <w:i/>
                <w:iCs/>
                <w:sz w:val="16"/>
                <w:szCs w:val="16"/>
              </w:rPr>
              <w:t>bwp-SwitchingMultiDormancyCCs-r16</w:t>
            </w:r>
          </w:p>
          <w:p w14:paraId="09E87B23" w14:textId="77777777" w:rsidR="00675F34" w:rsidRPr="00675F34" w:rsidRDefault="00675F34" w:rsidP="000C1257">
            <w:pPr>
              <w:pStyle w:val="TAL"/>
              <w:rPr>
                <w:i/>
                <w:iCs/>
                <w:sz w:val="16"/>
                <w:szCs w:val="16"/>
              </w:rPr>
            </w:pPr>
            <w:r w:rsidRPr="00675F34">
              <w:rPr>
                <w:i/>
                <w:iCs/>
                <w:sz w:val="16"/>
                <w:szCs w:val="16"/>
              </w:rPr>
              <w:t>CHOICE {</w:t>
            </w:r>
          </w:p>
          <w:p w14:paraId="36C8A77C" w14:textId="77777777" w:rsidR="00675F34" w:rsidRPr="00675F34" w:rsidRDefault="00675F34" w:rsidP="000C1257">
            <w:pPr>
              <w:pStyle w:val="TAL"/>
              <w:rPr>
                <w:i/>
                <w:iCs/>
                <w:sz w:val="16"/>
                <w:szCs w:val="16"/>
              </w:rPr>
            </w:pPr>
            <w:r w:rsidRPr="00675F34">
              <w:rPr>
                <w:i/>
                <w:iCs/>
                <w:sz w:val="16"/>
                <w:szCs w:val="16"/>
              </w:rPr>
              <w:t>type1-r16 ENUMERATED {us100, us200},</w:t>
            </w:r>
          </w:p>
          <w:p w14:paraId="4ACE1B9C" w14:textId="77777777" w:rsidR="00675F34" w:rsidRPr="00675F34" w:rsidRDefault="00675F34" w:rsidP="000C1257">
            <w:pPr>
              <w:pStyle w:val="TAL"/>
              <w:rPr>
                <w:i/>
                <w:iCs/>
                <w:sz w:val="16"/>
                <w:szCs w:val="16"/>
              </w:rPr>
            </w:pPr>
            <w:r w:rsidRPr="00675F34">
              <w:rPr>
                <w:i/>
                <w:iCs/>
                <w:sz w:val="16"/>
                <w:szCs w:val="16"/>
              </w:rPr>
              <w:t>type2-r16 ENUMERATED {us200, us400, us800, us1000}</w:t>
            </w:r>
          </w:p>
          <w:p w14:paraId="60060829" w14:textId="77777777" w:rsidR="00675F34" w:rsidRPr="00675F34" w:rsidRDefault="00675F34" w:rsidP="000C1257">
            <w:pPr>
              <w:pStyle w:val="TAL"/>
              <w:rPr>
                <w:rFonts w:cs="Arial"/>
                <w:i/>
                <w:iCs/>
                <w:sz w:val="16"/>
                <w:szCs w:val="16"/>
              </w:rPr>
            </w:pPr>
            <w:r w:rsidRPr="00675F34">
              <w:rPr>
                <w:i/>
                <w:iCs/>
                <w:sz w:val="16"/>
                <w:szCs w:val="16"/>
              </w:rPr>
              <w:t>}</w:t>
            </w:r>
          </w:p>
        </w:tc>
        <w:tc>
          <w:tcPr>
            <w:tcW w:w="1750" w:type="dxa"/>
            <w:gridSpan w:val="4"/>
            <w:tcBorders>
              <w:top w:val="single" w:sz="4" w:space="0" w:color="auto"/>
              <w:left w:val="single" w:sz="4" w:space="0" w:color="auto"/>
              <w:bottom w:val="single" w:sz="4" w:space="0" w:color="auto"/>
              <w:right w:val="single" w:sz="4" w:space="0" w:color="auto"/>
            </w:tcBorders>
          </w:tcPr>
          <w:p w14:paraId="6273FA96" w14:textId="77777777" w:rsidR="00675F34" w:rsidRPr="00675F34" w:rsidRDefault="00675F34" w:rsidP="000C1257">
            <w:pPr>
              <w:pStyle w:val="TAL"/>
              <w:rPr>
                <w:rFonts w:cs="Arial"/>
                <w:i/>
                <w:iCs/>
                <w:sz w:val="16"/>
                <w:szCs w:val="16"/>
              </w:rPr>
            </w:pPr>
            <w:proofErr w:type="spellStart"/>
            <w:r w:rsidRPr="00675F34">
              <w:rPr>
                <w:i/>
                <w:iCs/>
                <w:sz w:val="16"/>
                <w:szCs w:val="16"/>
              </w:rPr>
              <w:t>Phy-ParametersCommon</w:t>
            </w:r>
            <w:proofErr w:type="spellEnd"/>
          </w:p>
        </w:tc>
      </w:tr>
      <w:tr w:rsidR="00AF381C" w14:paraId="773437D8" w14:textId="77777777" w:rsidTr="00AF381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gridAfter w:val="1"/>
          <w:wAfter w:w="42" w:type="dxa"/>
          <w:cantSplit/>
          <w:trHeight w:val="1869"/>
          <w:tblHeader/>
        </w:trPr>
        <w:tc>
          <w:tcPr>
            <w:tcW w:w="7662" w:type="dxa"/>
            <w:gridSpan w:val="7"/>
            <w:tcBorders>
              <w:top w:val="single" w:sz="4" w:space="0" w:color="808080"/>
              <w:left w:val="single" w:sz="4" w:space="0" w:color="808080"/>
              <w:bottom w:val="single" w:sz="4" w:space="0" w:color="808080"/>
              <w:right w:val="single" w:sz="4" w:space="0" w:color="808080"/>
            </w:tcBorders>
            <w:hideMark/>
          </w:tcPr>
          <w:p w14:paraId="155D9BBF" w14:textId="77777777" w:rsidR="00AF381C" w:rsidRPr="00AF381C" w:rsidRDefault="00AF381C" w:rsidP="000C1257">
            <w:pPr>
              <w:pStyle w:val="TAL"/>
              <w:rPr>
                <w:b/>
                <w:i/>
                <w:color w:val="FF0000"/>
                <w:sz w:val="16"/>
                <w:szCs w:val="18"/>
              </w:rPr>
            </w:pPr>
            <w:r w:rsidRPr="00AF381C">
              <w:rPr>
                <w:b/>
                <w:i/>
                <w:color w:val="FF0000"/>
                <w:sz w:val="16"/>
                <w:szCs w:val="18"/>
              </w:rPr>
              <w:t>scellDormancyWithinActiveTime-</w:t>
            </w:r>
            <w:r w:rsidRPr="00AF381C">
              <w:rPr>
                <w:b/>
                <w:bCs/>
                <w:i/>
                <w:iCs/>
                <w:color w:val="FF0000"/>
                <w:sz w:val="16"/>
                <w:szCs w:val="18"/>
              </w:rPr>
              <w:t>r16</w:t>
            </w:r>
          </w:p>
          <w:p w14:paraId="432C9FFD" w14:textId="77777777" w:rsidR="00AF381C" w:rsidRPr="003953E3" w:rsidRDefault="00AF381C" w:rsidP="000C1257">
            <w:pPr>
              <w:pStyle w:val="TAL"/>
              <w:rPr>
                <w:b/>
                <w:i/>
                <w:sz w:val="16"/>
                <w:szCs w:val="18"/>
              </w:rPr>
            </w:pPr>
            <w:r w:rsidRPr="003953E3">
              <w:rPr>
                <w:sz w:val="16"/>
                <w:szCs w:val="18"/>
              </w:rPr>
              <w:t xml:space="preserve">Indicates whether the UE supports </w:t>
            </w:r>
            <w:proofErr w:type="spellStart"/>
            <w:r w:rsidRPr="003953E3">
              <w:rPr>
                <w:sz w:val="16"/>
                <w:szCs w:val="18"/>
              </w:rPr>
              <w:t>SCell</w:t>
            </w:r>
            <w:proofErr w:type="spellEnd"/>
            <w:r w:rsidRPr="003953E3">
              <w:rPr>
                <w:sz w:val="16"/>
                <w:szCs w:val="18"/>
              </w:rPr>
              <w:t xml:space="preserve"> dormancy indication received on </w:t>
            </w:r>
            <w:proofErr w:type="spellStart"/>
            <w:r w:rsidRPr="003953E3">
              <w:rPr>
                <w:sz w:val="16"/>
                <w:szCs w:val="18"/>
              </w:rPr>
              <w:t>SPCell</w:t>
            </w:r>
            <w:proofErr w:type="spellEnd"/>
            <w:r w:rsidRPr="003953E3">
              <w:rPr>
                <w:sz w:val="16"/>
                <w:szCs w:val="18"/>
              </w:rPr>
              <w:t xml:space="preserve"> with </w:t>
            </w:r>
            <w:r w:rsidRPr="002351BA">
              <w:rPr>
                <w:sz w:val="16"/>
                <w:szCs w:val="18"/>
                <w:highlight w:val="yellow"/>
              </w:rPr>
              <w:t>DCI format 0_1/1_1</w:t>
            </w:r>
            <w:r w:rsidRPr="003953E3">
              <w:rPr>
                <w:sz w:val="16"/>
                <w:szCs w:val="18"/>
              </w:rPr>
              <w:t xml:space="preserve">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953E3">
              <w:rPr>
                <w:i/>
                <w:iCs/>
                <w:sz w:val="16"/>
                <w:szCs w:val="18"/>
              </w:rPr>
              <w:t>upto4</w:t>
            </w:r>
            <w:r w:rsidRPr="003953E3">
              <w:rPr>
                <w:sz w:val="16"/>
                <w:szCs w:val="18"/>
              </w:rPr>
              <w:t xml:space="preserve"> in </w:t>
            </w:r>
            <w:r w:rsidRPr="003953E3">
              <w:rPr>
                <w:i/>
                <w:iCs/>
                <w:sz w:val="16"/>
                <w:szCs w:val="18"/>
              </w:rPr>
              <w:t>bwp-</w:t>
            </w:r>
            <w:proofErr w:type="spellStart"/>
            <w:r w:rsidRPr="003953E3">
              <w:rPr>
                <w:i/>
                <w:iCs/>
                <w:sz w:val="16"/>
                <w:szCs w:val="18"/>
              </w:rPr>
              <w:t>SameNumerology</w:t>
            </w:r>
            <w:proofErr w:type="spellEnd"/>
            <w:r w:rsidRPr="003953E3">
              <w:rPr>
                <w:sz w:val="16"/>
                <w:szCs w:val="18"/>
              </w:rPr>
              <w:t xml:space="preserve"> or </w:t>
            </w:r>
            <w:r w:rsidRPr="003953E3">
              <w:rPr>
                <w:i/>
                <w:sz w:val="16"/>
                <w:szCs w:val="18"/>
              </w:rPr>
              <w:t>upto4</w:t>
            </w:r>
            <w:r w:rsidRPr="003953E3">
              <w:rPr>
                <w:sz w:val="16"/>
                <w:szCs w:val="18"/>
              </w:rPr>
              <w:t xml:space="preserve"> in </w:t>
            </w:r>
            <w:r w:rsidRPr="003953E3">
              <w:rPr>
                <w:i/>
                <w:iCs/>
                <w:sz w:val="16"/>
                <w:szCs w:val="18"/>
              </w:rPr>
              <w:t>bwp-</w:t>
            </w:r>
            <w:proofErr w:type="spellStart"/>
            <w:r w:rsidRPr="003953E3">
              <w:rPr>
                <w:i/>
                <w:iCs/>
                <w:sz w:val="16"/>
                <w:szCs w:val="18"/>
              </w:rPr>
              <w:t>DiffNumerology</w:t>
            </w:r>
            <w:proofErr w:type="spellEnd"/>
            <w:r w:rsidRPr="003953E3">
              <w:rPr>
                <w:sz w:val="16"/>
                <w:szCs w:val="18"/>
              </w:rPr>
              <w:t xml:space="preserve">. One dormant BWP and one non-dormant BWP are UE specific BWPs even for UEs not supporting </w:t>
            </w:r>
            <w:r w:rsidRPr="003953E3">
              <w:rPr>
                <w:i/>
                <w:sz w:val="16"/>
                <w:szCs w:val="18"/>
              </w:rPr>
              <w:t>bwp-</w:t>
            </w:r>
            <w:proofErr w:type="spellStart"/>
            <w:r w:rsidRPr="003953E3">
              <w:rPr>
                <w:i/>
                <w:sz w:val="16"/>
                <w:szCs w:val="18"/>
              </w:rPr>
              <w:t>SameNumerology</w:t>
            </w:r>
            <w:proofErr w:type="spellEnd"/>
            <w:r w:rsidRPr="003953E3">
              <w:rPr>
                <w:i/>
                <w:sz w:val="16"/>
                <w:szCs w:val="18"/>
              </w:rPr>
              <w:t>.</w:t>
            </w:r>
          </w:p>
        </w:tc>
        <w:tc>
          <w:tcPr>
            <w:tcW w:w="785" w:type="dxa"/>
            <w:tcBorders>
              <w:top w:val="single" w:sz="4" w:space="0" w:color="808080"/>
              <w:left w:val="single" w:sz="4" w:space="0" w:color="808080"/>
              <w:bottom w:val="single" w:sz="4" w:space="0" w:color="808080"/>
              <w:right w:val="single" w:sz="4" w:space="0" w:color="808080"/>
            </w:tcBorders>
            <w:hideMark/>
          </w:tcPr>
          <w:p w14:paraId="22029031" w14:textId="77777777" w:rsidR="00AF381C" w:rsidRPr="003953E3" w:rsidRDefault="00AF381C" w:rsidP="000C1257">
            <w:pPr>
              <w:pStyle w:val="TAL"/>
              <w:jc w:val="center"/>
              <w:rPr>
                <w:rFonts w:cs="Arial"/>
                <w:sz w:val="16"/>
                <w:szCs w:val="18"/>
              </w:rPr>
            </w:pPr>
            <w:r w:rsidRPr="003953E3">
              <w:rPr>
                <w:sz w:val="16"/>
                <w:szCs w:val="18"/>
              </w:rPr>
              <w:t>BC</w:t>
            </w:r>
          </w:p>
        </w:tc>
        <w:tc>
          <w:tcPr>
            <w:tcW w:w="628" w:type="dxa"/>
            <w:tcBorders>
              <w:top w:val="single" w:sz="4" w:space="0" w:color="808080"/>
              <w:left w:val="single" w:sz="4" w:space="0" w:color="808080"/>
              <w:bottom w:val="single" w:sz="4" w:space="0" w:color="808080"/>
              <w:right w:val="single" w:sz="4" w:space="0" w:color="808080"/>
            </w:tcBorders>
            <w:hideMark/>
          </w:tcPr>
          <w:p w14:paraId="57627520" w14:textId="77777777" w:rsidR="00AF381C" w:rsidRPr="003953E3" w:rsidRDefault="00AF381C" w:rsidP="000C1257">
            <w:pPr>
              <w:pStyle w:val="TAL"/>
              <w:jc w:val="center"/>
              <w:rPr>
                <w:rFonts w:cs="Arial"/>
                <w:sz w:val="16"/>
                <w:szCs w:val="18"/>
              </w:rPr>
            </w:pPr>
            <w:r w:rsidRPr="003953E3">
              <w:rPr>
                <w:sz w:val="16"/>
                <w:szCs w:val="18"/>
              </w:rPr>
              <w:t>No</w:t>
            </w:r>
          </w:p>
        </w:tc>
      </w:tr>
      <w:tr w:rsidR="00AF381C" w14:paraId="040A37E0" w14:textId="77777777" w:rsidTr="00AF381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gridAfter w:val="1"/>
          <w:wAfter w:w="42" w:type="dxa"/>
          <w:cantSplit/>
          <w:trHeight w:val="2050"/>
          <w:tblHeader/>
        </w:trPr>
        <w:tc>
          <w:tcPr>
            <w:tcW w:w="7662" w:type="dxa"/>
            <w:gridSpan w:val="7"/>
            <w:tcBorders>
              <w:top w:val="single" w:sz="4" w:space="0" w:color="808080"/>
              <w:left w:val="single" w:sz="4" w:space="0" w:color="808080"/>
              <w:bottom w:val="single" w:sz="4" w:space="0" w:color="808080"/>
              <w:right w:val="single" w:sz="4" w:space="0" w:color="808080"/>
            </w:tcBorders>
            <w:hideMark/>
          </w:tcPr>
          <w:p w14:paraId="294F56E7" w14:textId="77777777" w:rsidR="00AF381C" w:rsidRPr="00AF381C" w:rsidRDefault="00AF381C" w:rsidP="000C1257">
            <w:pPr>
              <w:pStyle w:val="TAL"/>
              <w:rPr>
                <w:b/>
                <w:i/>
                <w:color w:val="FF0000"/>
                <w:sz w:val="16"/>
                <w:szCs w:val="18"/>
                <w:lang w:eastAsia="en-US"/>
              </w:rPr>
            </w:pPr>
            <w:r w:rsidRPr="00AF381C">
              <w:rPr>
                <w:b/>
                <w:i/>
                <w:color w:val="FF0000"/>
                <w:sz w:val="16"/>
                <w:szCs w:val="18"/>
              </w:rPr>
              <w:t>scellDormancyOutsideActiveTime-r16</w:t>
            </w:r>
          </w:p>
          <w:p w14:paraId="63C59217" w14:textId="77777777" w:rsidR="00AF381C" w:rsidRPr="003953E3" w:rsidRDefault="00AF381C" w:rsidP="000C1257">
            <w:pPr>
              <w:pStyle w:val="TAL"/>
              <w:rPr>
                <w:bCs/>
                <w:iCs/>
                <w:sz w:val="16"/>
                <w:szCs w:val="18"/>
              </w:rPr>
            </w:pPr>
            <w:r w:rsidRPr="003953E3">
              <w:rPr>
                <w:bCs/>
                <w:iCs/>
                <w:sz w:val="16"/>
                <w:szCs w:val="18"/>
              </w:rPr>
              <w:t xml:space="preserve">Indicates whether the UE supports </w:t>
            </w:r>
            <w:proofErr w:type="spellStart"/>
            <w:r w:rsidRPr="003953E3">
              <w:rPr>
                <w:bCs/>
                <w:iCs/>
                <w:sz w:val="16"/>
                <w:szCs w:val="18"/>
              </w:rPr>
              <w:t>SCell</w:t>
            </w:r>
            <w:proofErr w:type="spellEnd"/>
            <w:r w:rsidRPr="003953E3">
              <w:rPr>
                <w:bCs/>
                <w:iCs/>
                <w:sz w:val="16"/>
                <w:szCs w:val="18"/>
              </w:rPr>
              <w:t xml:space="preserve"> dormancy indication received on </w:t>
            </w:r>
            <w:proofErr w:type="spellStart"/>
            <w:r w:rsidRPr="003953E3">
              <w:rPr>
                <w:bCs/>
                <w:iCs/>
                <w:sz w:val="16"/>
                <w:szCs w:val="18"/>
              </w:rPr>
              <w:t>SPCell</w:t>
            </w:r>
            <w:proofErr w:type="spellEnd"/>
            <w:r w:rsidRPr="003953E3">
              <w:rPr>
                <w:bCs/>
                <w:iCs/>
                <w:sz w:val="16"/>
                <w:szCs w:val="18"/>
              </w:rPr>
              <w:t xml:space="preserve"> using </w:t>
            </w:r>
            <w:r w:rsidRPr="002351BA">
              <w:rPr>
                <w:bCs/>
                <w:iCs/>
                <w:sz w:val="16"/>
                <w:szCs w:val="18"/>
                <w:highlight w:val="yellow"/>
              </w:rPr>
              <w:t>DCI format 2_6</w:t>
            </w:r>
            <w:r w:rsidRPr="003953E3">
              <w:rPr>
                <w:bCs/>
                <w:iCs/>
                <w:sz w:val="16"/>
                <w:szCs w:val="18"/>
              </w:rPr>
              <w:t xml:space="preserve"> sent outside the active time as defined in clause 10.3 of TS 38.213 [11]. A UE supporting this feature shall also indicate support of power saving DRX adaptation using drx-Adaptation-r16 and shall also support one dormant BWP and at least one non-dormant BWP per carrier. To support more than one non-dormant BWP in a carrier, the UE indicates support of upto4 in bwp-</w:t>
            </w:r>
            <w:proofErr w:type="spellStart"/>
            <w:r w:rsidRPr="003953E3">
              <w:rPr>
                <w:bCs/>
                <w:iCs/>
                <w:sz w:val="16"/>
                <w:szCs w:val="18"/>
              </w:rPr>
              <w:t>SameNumerology</w:t>
            </w:r>
            <w:proofErr w:type="spellEnd"/>
            <w:r w:rsidRPr="003953E3">
              <w:rPr>
                <w:bCs/>
                <w:iCs/>
                <w:sz w:val="16"/>
                <w:szCs w:val="18"/>
              </w:rPr>
              <w:t xml:space="preserve"> or upto4 in bwp-</w:t>
            </w:r>
            <w:proofErr w:type="spellStart"/>
            <w:r w:rsidRPr="003953E3">
              <w:rPr>
                <w:bCs/>
                <w:iCs/>
                <w:sz w:val="16"/>
                <w:szCs w:val="18"/>
              </w:rPr>
              <w:t>DiffNumerology</w:t>
            </w:r>
            <w:proofErr w:type="spellEnd"/>
            <w:r w:rsidRPr="003953E3">
              <w:rPr>
                <w:bCs/>
                <w:iCs/>
                <w:sz w:val="16"/>
                <w:szCs w:val="18"/>
              </w:rPr>
              <w:t>. One dormant BWP and one non-dormant BWP are UE specific BWPs even for UEs not supporting bwp-</w:t>
            </w:r>
            <w:proofErr w:type="spellStart"/>
            <w:r w:rsidRPr="003953E3">
              <w:rPr>
                <w:bCs/>
                <w:iCs/>
                <w:sz w:val="16"/>
                <w:szCs w:val="18"/>
              </w:rPr>
              <w:t>SameNumerology</w:t>
            </w:r>
            <w:proofErr w:type="spellEnd"/>
            <w:r w:rsidRPr="003953E3">
              <w:rPr>
                <w:bCs/>
                <w:iCs/>
                <w:sz w:val="16"/>
                <w:szCs w:val="18"/>
              </w:rPr>
              <w:t>.</w:t>
            </w:r>
          </w:p>
        </w:tc>
        <w:tc>
          <w:tcPr>
            <w:tcW w:w="785" w:type="dxa"/>
            <w:tcBorders>
              <w:top w:val="single" w:sz="4" w:space="0" w:color="808080"/>
              <w:left w:val="single" w:sz="4" w:space="0" w:color="808080"/>
              <w:bottom w:val="single" w:sz="4" w:space="0" w:color="808080"/>
              <w:right w:val="single" w:sz="4" w:space="0" w:color="808080"/>
            </w:tcBorders>
            <w:hideMark/>
          </w:tcPr>
          <w:p w14:paraId="2D8262B5" w14:textId="77777777" w:rsidR="00AF381C" w:rsidRPr="003953E3" w:rsidRDefault="00AF381C" w:rsidP="000C1257">
            <w:pPr>
              <w:pStyle w:val="TAL"/>
              <w:jc w:val="center"/>
              <w:rPr>
                <w:sz w:val="16"/>
                <w:szCs w:val="18"/>
              </w:rPr>
            </w:pPr>
            <w:r w:rsidRPr="003953E3">
              <w:rPr>
                <w:sz w:val="16"/>
                <w:szCs w:val="18"/>
              </w:rPr>
              <w:t>BC</w:t>
            </w:r>
          </w:p>
        </w:tc>
        <w:tc>
          <w:tcPr>
            <w:tcW w:w="628" w:type="dxa"/>
            <w:tcBorders>
              <w:top w:val="single" w:sz="4" w:space="0" w:color="808080"/>
              <w:left w:val="single" w:sz="4" w:space="0" w:color="808080"/>
              <w:bottom w:val="single" w:sz="4" w:space="0" w:color="808080"/>
              <w:right w:val="single" w:sz="4" w:space="0" w:color="808080"/>
            </w:tcBorders>
            <w:hideMark/>
          </w:tcPr>
          <w:p w14:paraId="7E11983C" w14:textId="77777777" w:rsidR="00AF381C" w:rsidRPr="003953E3" w:rsidRDefault="00AF381C" w:rsidP="000C1257">
            <w:pPr>
              <w:pStyle w:val="TAL"/>
              <w:jc w:val="center"/>
              <w:rPr>
                <w:sz w:val="16"/>
                <w:szCs w:val="18"/>
              </w:rPr>
            </w:pPr>
            <w:r w:rsidRPr="003953E3">
              <w:rPr>
                <w:sz w:val="16"/>
                <w:szCs w:val="18"/>
              </w:rPr>
              <w:t>No</w:t>
            </w:r>
          </w:p>
        </w:tc>
      </w:tr>
      <w:tr w:rsidR="00AF381C" w14:paraId="2B5F956A" w14:textId="77777777" w:rsidTr="00AF381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gridAfter w:val="1"/>
          <w:wAfter w:w="42" w:type="dxa"/>
          <w:cantSplit/>
          <w:trHeight w:val="2294"/>
          <w:tblHeader/>
        </w:trPr>
        <w:tc>
          <w:tcPr>
            <w:tcW w:w="7662" w:type="dxa"/>
            <w:gridSpan w:val="7"/>
            <w:tcBorders>
              <w:top w:val="single" w:sz="4" w:space="0" w:color="808080"/>
              <w:left w:val="single" w:sz="4" w:space="0" w:color="808080"/>
              <w:bottom w:val="single" w:sz="4" w:space="0" w:color="808080"/>
              <w:right w:val="single" w:sz="4" w:space="0" w:color="808080"/>
            </w:tcBorders>
            <w:hideMark/>
          </w:tcPr>
          <w:p w14:paraId="170E4C71" w14:textId="77777777" w:rsidR="00AF381C" w:rsidRPr="00AF381C" w:rsidRDefault="00AF381C" w:rsidP="000C1257">
            <w:pPr>
              <w:pStyle w:val="TAL"/>
              <w:rPr>
                <w:b/>
                <w:i/>
                <w:sz w:val="16"/>
                <w:szCs w:val="18"/>
                <w:lang w:eastAsia="en-US"/>
              </w:rPr>
            </w:pPr>
            <w:bookmarkStart w:id="9" w:name="_Hlk162987407"/>
            <w:r w:rsidRPr="00DF48D8">
              <w:rPr>
                <w:b/>
                <w:i/>
                <w:sz w:val="16"/>
                <w:szCs w:val="18"/>
                <w:highlight w:val="cyan"/>
              </w:rPr>
              <w:t>bwp-SwitchingMultiDormancyCC</w:t>
            </w:r>
            <w:bookmarkEnd w:id="9"/>
            <w:r w:rsidRPr="00DF48D8">
              <w:rPr>
                <w:b/>
                <w:i/>
                <w:sz w:val="16"/>
                <w:szCs w:val="18"/>
                <w:highlight w:val="cyan"/>
              </w:rPr>
              <w:t>s-r16</w:t>
            </w:r>
          </w:p>
          <w:p w14:paraId="1A974A25" w14:textId="77777777" w:rsidR="00AF381C" w:rsidRPr="003953E3" w:rsidRDefault="00AF381C" w:rsidP="000C1257">
            <w:pPr>
              <w:pStyle w:val="TAL"/>
              <w:rPr>
                <w:bCs/>
                <w:iCs/>
                <w:sz w:val="16"/>
                <w:szCs w:val="18"/>
              </w:rPr>
            </w:pPr>
            <w:r w:rsidRPr="003953E3">
              <w:rPr>
                <w:bCs/>
                <w:iCs/>
                <w:sz w:val="16"/>
                <w:szCs w:val="18"/>
              </w:rPr>
              <w:t xml:space="preserve">Indicates whether the UE supports incremental delay for BWP switch processing on additional </w:t>
            </w:r>
            <w:proofErr w:type="spellStart"/>
            <w:r w:rsidRPr="003953E3">
              <w:rPr>
                <w:bCs/>
                <w:iCs/>
                <w:sz w:val="16"/>
                <w:szCs w:val="18"/>
              </w:rPr>
              <w:t>SCells</w:t>
            </w:r>
            <w:proofErr w:type="spellEnd"/>
            <w:r w:rsidRPr="003953E3">
              <w:rPr>
                <w:bCs/>
                <w:iCs/>
                <w:sz w:val="16"/>
                <w:szCs w:val="18"/>
              </w:rPr>
              <w:t xml:space="preserve"> in DCI based simultaneous dormant BWP switching on multiple </w:t>
            </w:r>
            <w:proofErr w:type="spellStart"/>
            <w:r w:rsidRPr="003953E3">
              <w:rPr>
                <w:bCs/>
                <w:iCs/>
                <w:sz w:val="16"/>
                <w:szCs w:val="18"/>
              </w:rPr>
              <w:t>SCells</w:t>
            </w:r>
            <w:proofErr w:type="spellEnd"/>
            <w:r w:rsidRPr="003953E3">
              <w:rPr>
                <w:bCs/>
                <w:iCs/>
                <w:sz w:val="16"/>
                <w:szCs w:val="18"/>
              </w:rPr>
              <w:t xml:space="preserve"> as specified in TS 38.133 [5]. The capability signalling comprises of the following:</w:t>
            </w:r>
          </w:p>
          <w:p w14:paraId="39041EAC" w14:textId="77777777" w:rsidR="00AF381C" w:rsidRPr="003953E3" w:rsidRDefault="00AF381C" w:rsidP="000C1257">
            <w:pPr>
              <w:pStyle w:val="TAL"/>
              <w:overflowPunct/>
              <w:autoSpaceDE/>
              <w:autoSpaceDN/>
              <w:adjustRightInd/>
              <w:rPr>
                <w:bCs/>
                <w:iCs/>
                <w:sz w:val="16"/>
                <w:szCs w:val="18"/>
              </w:rPr>
            </w:pPr>
            <w:r w:rsidRPr="003953E3">
              <w:rPr>
                <w:bCs/>
                <w:iCs/>
                <w:sz w:val="16"/>
                <w:szCs w:val="18"/>
              </w:rPr>
              <w:t>-</w:t>
            </w:r>
            <w:r w:rsidRPr="003953E3">
              <w:rPr>
                <w:bCs/>
                <w:iCs/>
                <w:sz w:val="16"/>
                <w:szCs w:val="18"/>
              </w:rPr>
              <w:tab/>
              <w:t>type1-r16 indicates the delay value for type 1 BWP switching delay and has values of {100us, 200us}</w:t>
            </w:r>
          </w:p>
          <w:p w14:paraId="6E196CEC" w14:textId="77777777" w:rsidR="00AF381C" w:rsidRPr="00961E3C" w:rsidRDefault="00AF381C" w:rsidP="000C1257">
            <w:pPr>
              <w:pStyle w:val="TAL"/>
              <w:overflowPunct/>
              <w:autoSpaceDE/>
              <w:autoSpaceDN/>
              <w:adjustRightInd/>
              <w:rPr>
                <w:rFonts w:eastAsia="Yu Mincho"/>
                <w:bCs/>
                <w:iCs/>
                <w:sz w:val="16"/>
                <w:szCs w:val="18"/>
              </w:rPr>
            </w:pPr>
            <w:r w:rsidRPr="003953E3">
              <w:rPr>
                <w:bCs/>
                <w:iCs/>
                <w:sz w:val="16"/>
                <w:szCs w:val="18"/>
              </w:rPr>
              <w:t>-</w:t>
            </w:r>
            <w:r w:rsidRPr="003953E3">
              <w:rPr>
                <w:bCs/>
                <w:iCs/>
                <w:sz w:val="16"/>
                <w:szCs w:val="18"/>
              </w:rPr>
              <w:tab/>
              <w:t>type2-r16 indicates the delay value for type 2 BWP switching delay and has values of {200us, 400us, 800us, 1000us}</w:t>
            </w:r>
          </w:p>
          <w:p w14:paraId="60747BAA" w14:textId="77777777" w:rsidR="00AF381C" w:rsidRPr="003953E3" w:rsidRDefault="00AF381C" w:rsidP="000C1257">
            <w:pPr>
              <w:pStyle w:val="TAL"/>
              <w:rPr>
                <w:bCs/>
                <w:iCs/>
                <w:sz w:val="16"/>
                <w:szCs w:val="18"/>
              </w:rPr>
            </w:pPr>
            <w:r w:rsidRPr="003953E3">
              <w:rPr>
                <w:bCs/>
                <w:iCs/>
                <w:sz w:val="16"/>
                <w:szCs w:val="18"/>
              </w:rPr>
              <w:t>The UE indicating support of this feature shall also support scellDormancyWithinActiveTime-r16 or scellDormancyOutsideActiveTime-r16.</w:t>
            </w:r>
          </w:p>
        </w:tc>
        <w:tc>
          <w:tcPr>
            <w:tcW w:w="785" w:type="dxa"/>
            <w:tcBorders>
              <w:top w:val="single" w:sz="4" w:space="0" w:color="808080"/>
              <w:left w:val="single" w:sz="4" w:space="0" w:color="808080"/>
              <w:bottom w:val="single" w:sz="4" w:space="0" w:color="808080"/>
              <w:right w:val="single" w:sz="4" w:space="0" w:color="808080"/>
            </w:tcBorders>
            <w:hideMark/>
          </w:tcPr>
          <w:p w14:paraId="6FB9122E" w14:textId="77777777" w:rsidR="00AF381C" w:rsidRPr="003953E3" w:rsidRDefault="00AF381C" w:rsidP="000C1257">
            <w:pPr>
              <w:pStyle w:val="TAL"/>
              <w:jc w:val="center"/>
              <w:rPr>
                <w:sz w:val="16"/>
                <w:szCs w:val="18"/>
              </w:rPr>
            </w:pPr>
            <w:r w:rsidRPr="003953E3">
              <w:rPr>
                <w:sz w:val="16"/>
                <w:szCs w:val="18"/>
              </w:rPr>
              <w:t>UE</w:t>
            </w:r>
          </w:p>
        </w:tc>
        <w:tc>
          <w:tcPr>
            <w:tcW w:w="628" w:type="dxa"/>
            <w:tcBorders>
              <w:top w:val="single" w:sz="4" w:space="0" w:color="808080"/>
              <w:left w:val="single" w:sz="4" w:space="0" w:color="808080"/>
              <w:bottom w:val="single" w:sz="4" w:space="0" w:color="808080"/>
              <w:right w:val="single" w:sz="4" w:space="0" w:color="808080"/>
            </w:tcBorders>
            <w:hideMark/>
          </w:tcPr>
          <w:p w14:paraId="29FB5E5B" w14:textId="77777777" w:rsidR="00AF381C" w:rsidRPr="003953E3" w:rsidRDefault="00AF381C" w:rsidP="000C1257">
            <w:pPr>
              <w:pStyle w:val="TAL"/>
              <w:jc w:val="center"/>
              <w:rPr>
                <w:sz w:val="16"/>
                <w:szCs w:val="18"/>
              </w:rPr>
            </w:pPr>
            <w:r w:rsidRPr="003953E3">
              <w:rPr>
                <w:sz w:val="16"/>
                <w:szCs w:val="18"/>
              </w:rPr>
              <w:t>No</w:t>
            </w:r>
          </w:p>
        </w:tc>
      </w:tr>
    </w:tbl>
    <w:p w14:paraId="57BD8ACC" w14:textId="77777777" w:rsidR="00675F34" w:rsidRPr="00477043" w:rsidRDefault="00675F34" w:rsidP="001A3B5A">
      <w:pPr>
        <w:pStyle w:val="a1"/>
        <w:spacing w:before="120"/>
        <w:rPr>
          <w:rFonts w:eastAsiaTheme="minorEastAsia"/>
          <w:lang w:eastAsia="zh-CN"/>
        </w:rPr>
      </w:pPr>
    </w:p>
    <w:tbl>
      <w:tblPr>
        <w:tblStyle w:val="aff1"/>
        <w:tblW w:w="0" w:type="auto"/>
        <w:tblLook w:val="04A0" w:firstRow="1" w:lastRow="0" w:firstColumn="1" w:lastColumn="0" w:noHBand="0" w:noVBand="1"/>
      </w:tblPr>
      <w:tblGrid>
        <w:gridCol w:w="9060"/>
      </w:tblGrid>
      <w:tr w:rsidR="00DF48D8" w:rsidRPr="00477043" w14:paraId="67647531" w14:textId="77777777" w:rsidTr="00DF48D8">
        <w:tc>
          <w:tcPr>
            <w:tcW w:w="9060" w:type="dxa"/>
          </w:tcPr>
          <w:p w14:paraId="793AF97C" w14:textId="7C98FD51" w:rsidR="00477043" w:rsidRPr="00477043" w:rsidRDefault="00477043" w:rsidP="00DF48D8">
            <w:pPr>
              <w:pStyle w:val="3GPPNormalText"/>
              <w:rPr>
                <w:rFonts w:eastAsiaTheme="minorEastAsia"/>
                <w:b/>
                <w:bCs/>
                <w:sz w:val="20"/>
                <w:lang w:val="en-US"/>
              </w:rPr>
            </w:pPr>
            <w:r w:rsidRPr="00477043">
              <w:rPr>
                <w:rFonts w:eastAsiaTheme="minorEastAsia" w:hint="eastAsia"/>
                <w:b/>
                <w:bCs/>
                <w:sz w:val="20"/>
                <w:lang w:val="en-US"/>
              </w:rPr>
              <w:lastRenderedPageBreak/>
              <w:t>38</w:t>
            </w:r>
            <w:r>
              <w:rPr>
                <w:rFonts w:eastAsiaTheme="minorEastAsia" w:hint="eastAsia"/>
                <w:b/>
                <w:bCs/>
                <w:sz w:val="20"/>
                <w:lang w:val="en-US"/>
              </w:rPr>
              <w:t>.</w:t>
            </w:r>
            <w:r w:rsidRPr="00477043">
              <w:rPr>
                <w:rFonts w:eastAsiaTheme="minorEastAsia" w:hint="eastAsia"/>
                <w:b/>
                <w:bCs/>
                <w:sz w:val="20"/>
                <w:lang w:val="en-US"/>
              </w:rPr>
              <w:t xml:space="preserve">133 </w:t>
            </w:r>
          </w:p>
          <w:p w14:paraId="411E8C01" w14:textId="2065B770" w:rsidR="00DF48D8" w:rsidRPr="00477043" w:rsidRDefault="00DF48D8" w:rsidP="00DF48D8">
            <w:pPr>
              <w:pStyle w:val="3GPPNormalText"/>
              <w:rPr>
                <w:sz w:val="20"/>
                <w:lang w:val="en-US"/>
              </w:rPr>
            </w:pPr>
            <w:r w:rsidRPr="00477043">
              <w:rPr>
                <w:sz w:val="20"/>
                <w:lang w:val="en-US"/>
              </w:rPr>
              <w:t>8.6.2A</w:t>
            </w:r>
            <w:r w:rsidRPr="00477043">
              <w:rPr>
                <w:sz w:val="20"/>
                <w:lang w:val="en-US"/>
              </w:rPr>
              <w:tab/>
              <w:t>DCI based BWP switch delay on multiple CCs</w:t>
            </w:r>
          </w:p>
          <w:p w14:paraId="4BEDD83B" w14:textId="77777777" w:rsidR="00DF48D8" w:rsidRPr="00477043" w:rsidRDefault="00DF48D8" w:rsidP="00DF48D8">
            <w:pPr>
              <w:rPr>
                <w:lang w:val="en-US" w:eastAsia="zh-CN"/>
              </w:rPr>
            </w:pPr>
            <w:r w:rsidRPr="00477043">
              <w:rPr>
                <w:lang w:eastAsia="zh-CN"/>
              </w:rPr>
              <w:t xml:space="preserve">The requirements in this clause only apply to the case </w:t>
            </w:r>
            <w:r w:rsidRPr="00477043">
              <w:t>when the same type of BWP switch (DCI based BWP switch)</w:t>
            </w:r>
            <w:r w:rsidRPr="00477043">
              <w:rPr>
                <w:lang w:val="en-US" w:eastAsia="zh-CN"/>
              </w:rPr>
              <w:t xml:space="preserve"> </w:t>
            </w:r>
            <w:r w:rsidRPr="00477043">
              <w:t>is performed on multiple CCs simultaneously or over partially overlapping time period.</w:t>
            </w:r>
          </w:p>
          <w:p w14:paraId="7E8D2F6A" w14:textId="77777777" w:rsidR="00DF48D8" w:rsidRPr="00477043" w:rsidRDefault="00DF48D8" w:rsidP="00DF48D8">
            <w:pPr>
              <w:pStyle w:val="3GPPNormalText"/>
              <w:rPr>
                <w:sz w:val="20"/>
                <w:lang w:val="en-US"/>
              </w:rPr>
            </w:pPr>
            <w:r w:rsidRPr="00477043">
              <w:rPr>
                <w:sz w:val="20"/>
                <w:lang w:val="en-US"/>
              </w:rPr>
              <w:t>8.6.2A.1</w:t>
            </w:r>
            <w:r w:rsidRPr="00477043">
              <w:rPr>
                <w:sz w:val="20"/>
                <w:lang w:val="en-US"/>
              </w:rPr>
              <w:tab/>
              <w:t>Simultaneous DCI based BWP switch delay on multiple CCs</w:t>
            </w:r>
          </w:p>
          <w:p w14:paraId="0960E980" w14:textId="77777777" w:rsidR="00DF48D8" w:rsidRPr="00477043" w:rsidRDefault="00DF48D8" w:rsidP="00DF48D8">
            <w:pPr>
              <w:rPr>
                <w:lang w:val="en-US" w:eastAsia="zh-CN"/>
              </w:rPr>
            </w:pPr>
            <w:r w:rsidRPr="00477043">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5EA8DDE" w14:textId="77777777" w:rsidR="00DF48D8" w:rsidRPr="00477043" w:rsidRDefault="00DF48D8" w:rsidP="00DF48D8">
            <w:r w:rsidRPr="00477043">
              <w:rPr>
                <w:lang w:val="en-US" w:eastAsia="zh-CN"/>
              </w:rPr>
              <w:t xml:space="preserve">For DCI-based BWP switch on multiple CCs, </w:t>
            </w:r>
            <w:r w:rsidRPr="00477043">
              <w:t xml:space="preserve">after the UE receives BWP switching request, UE shall be </w:t>
            </w:r>
            <w:r w:rsidRPr="00477043">
              <w:rPr>
                <w:lang w:val="en-US" w:eastAsia="zh-CN"/>
              </w:rPr>
              <w:t>able to receive PDSCH (for DL active BWP switch) or transmit PUSCH (for UL active BWP switch) on the new BWPs on the serving cells</w:t>
            </w:r>
            <w:r w:rsidRPr="00477043">
              <w:rPr>
                <w:lang w:val="en-US"/>
              </w:rPr>
              <w:t xml:space="preserve"> </w:t>
            </w:r>
            <w:r w:rsidRPr="00477043">
              <w:rPr>
                <w:lang w:val="en-US" w:eastAsia="zh-CN"/>
              </w:rPr>
              <w:t xml:space="preserve">on which BWP switch </w:t>
            </w:r>
            <w:r w:rsidRPr="00477043">
              <w:t xml:space="preserve">on the first DL or UL slot </w:t>
            </w:r>
            <w:r w:rsidRPr="00477043">
              <w:rPr>
                <w:lang w:val="en-US" w:eastAsia="zh-CN"/>
              </w:rPr>
              <w:t>occurs</w:t>
            </w:r>
            <w:r w:rsidRPr="00477043">
              <w:t xml:space="preserve"> right after a time duration of </w:t>
            </w:r>
            <w:proofErr w:type="spellStart"/>
            <w:r w:rsidRPr="00477043">
              <w:t>T</w:t>
            </w:r>
            <w:r w:rsidRPr="00477043">
              <w:rPr>
                <w:vertAlign w:val="subscript"/>
              </w:rPr>
              <w:t>MultipleBWPswitchDelay</w:t>
            </w:r>
            <w:proofErr w:type="spellEnd"/>
            <w:r w:rsidRPr="00477043">
              <w:t xml:space="preserve"> which starts from the beginning of DL slot n, where slot n is slot which UE receives the earliest BWP switching request among CCs on which UE is performing simultaneous DCI-based BWP switching.</w:t>
            </w:r>
          </w:p>
          <w:p w14:paraId="72516A97" w14:textId="77777777" w:rsidR="00DF48D8" w:rsidRPr="00477043" w:rsidRDefault="00DF48D8" w:rsidP="00DF48D8">
            <w:pPr>
              <w:rPr>
                <w:lang w:val="en-US" w:eastAsia="zh-CN"/>
              </w:rPr>
            </w:pPr>
            <w:r w:rsidRPr="00477043">
              <w:rPr>
                <w:lang w:val="en-US" w:eastAsia="zh-CN"/>
              </w:rPr>
              <w:t xml:space="preserve">The UE is not required to transmit UL signals or receive DL signals until the first DL or UL slot occurs right after a time duration of </w:t>
            </w:r>
            <w:proofErr w:type="spellStart"/>
            <w:r w:rsidRPr="00477043">
              <w:t>T</w:t>
            </w:r>
            <w:r w:rsidRPr="00477043">
              <w:rPr>
                <w:vertAlign w:val="subscript"/>
              </w:rPr>
              <w:t>MultipleBWPswitchDelay</w:t>
            </w:r>
            <w:proofErr w:type="spellEnd"/>
            <w:r w:rsidRPr="00477043">
              <w:t xml:space="preserve"> </w:t>
            </w:r>
            <w:r w:rsidRPr="00477043">
              <w:rPr>
                <w:lang w:val="en-US" w:eastAsia="zh-CN"/>
              </w:rPr>
              <w:t xml:space="preserve">which starts from the beginning of DL slot n except DCI triggering BWP switch on the cell where DCI-based BWP switch occurs. </w:t>
            </w:r>
            <w:r w:rsidRPr="00477043">
              <w:t>The UE is not required to follow the requirements defined in this clause when performing a DCI-based BWP switch between the BWPs in disjoint channel bandwidths or in partially overlapping channel bandwidths on any serving cell.</w:t>
            </w:r>
          </w:p>
          <w:p w14:paraId="3873271B" w14:textId="77777777" w:rsidR="00DF48D8" w:rsidRPr="00477043" w:rsidRDefault="00DF48D8" w:rsidP="00DF48D8">
            <w:r w:rsidRPr="00477043">
              <w:rPr>
                <w:lang w:val="en-US" w:eastAsia="zh-CN"/>
              </w:rPr>
              <w:t xml:space="preserve">UE shall finish BWP switch within the time duration </w:t>
            </w:r>
            <w:proofErr w:type="spellStart"/>
            <w:r w:rsidRPr="00477043">
              <w:t>T</w:t>
            </w:r>
            <w:r w:rsidRPr="00477043">
              <w:rPr>
                <w:vertAlign w:val="subscript"/>
              </w:rPr>
              <w:t>MultipleBWPswitchDelay</w:t>
            </w:r>
            <w:proofErr w:type="spellEnd"/>
            <w:r w:rsidRPr="00477043">
              <w:rPr>
                <w:vertAlign w:val="subscript"/>
              </w:rPr>
              <w:t xml:space="preserve"> </w:t>
            </w:r>
            <w:r w:rsidRPr="00477043">
              <w:t>+ Y</w:t>
            </w:r>
            <w:r w:rsidRPr="00477043">
              <w:rPr>
                <w:vertAlign w:val="subscript"/>
              </w:rPr>
              <w:t>,</w:t>
            </w:r>
            <w:r w:rsidRPr="00477043">
              <w:t xml:space="preserve"> which is defined as:</w:t>
            </w:r>
          </w:p>
          <w:p w14:paraId="34B00137" w14:textId="77777777" w:rsidR="00DF48D8" w:rsidRPr="00477043" w:rsidRDefault="00DF48D8" w:rsidP="00DF48D8">
            <w:pPr>
              <w:pStyle w:val="EQ"/>
            </w:pPr>
            <w:r w:rsidRPr="00477043">
              <w:tab/>
            </w:r>
            <w:proofErr w:type="spellStart"/>
            <w:r w:rsidRPr="00477043">
              <w:t>T</w:t>
            </w:r>
            <w:r w:rsidRPr="00477043">
              <w:rPr>
                <w:vertAlign w:val="subscript"/>
              </w:rPr>
              <w:t>MultipleBWPswitchDelay</w:t>
            </w:r>
            <w:proofErr w:type="spellEnd"/>
            <w:r w:rsidRPr="00477043">
              <w:t xml:space="preserve"> = </w:t>
            </w:r>
            <w:proofErr w:type="spellStart"/>
            <w:r w:rsidRPr="00477043">
              <w:rPr>
                <w:lang w:eastAsia="zh-CN"/>
              </w:rPr>
              <w:t>T</w:t>
            </w:r>
            <w:r w:rsidRPr="00477043">
              <w:rPr>
                <w:vertAlign w:val="subscript"/>
                <w:lang w:eastAsia="zh-CN"/>
              </w:rPr>
              <w:t>BWPswitchDelay</w:t>
            </w:r>
            <w:proofErr w:type="spellEnd"/>
            <w:r w:rsidRPr="00477043">
              <w:rPr>
                <w:lang w:eastAsia="zh-CN"/>
              </w:rPr>
              <w:t xml:space="preserve"> + D*(N-1)</w:t>
            </w:r>
          </w:p>
          <w:p w14:paraId="5F2B5C9E" w14:textId="77777777" w:rsidR="00DF48D8" w:rsidRPr="00477043" w:rsidRDefault="00DF48D8" w:rsidP="00DF48D8">
            <w:pPr>
              <w:rPr>
                <w:lang w:val="en-US" w:eastAsia="zh-CN"/>
              </w:rPr>
            </w:pPr>
            <w:r w:rsidRPr="00477043">
              <w:rPr>
                <w:lang w:val="en-US" w:eastAsia="zh-CN"/>
              </w:rPr>
              <w:t>Where:</w:t>
            </w:r>
          </w:p>
          <w:p w14:paraId="1D8CF7BC" w14:textId="77777777" w:rsidR="00DF48D8" w:rsidRPr="00477043" w:rsidRDefault="00DF48D8" w:rsidP="00DF48D8">
            <w:pPr>
              <w:pStyle w:val="B11"/>
              <w:rPr>
                <w:lang w:val="en-US" w:eastAsia="zh-CN"/>
              </w:rPr>
            </w:pPr>
            <w:r w:rsidRPr="00477043">
              <w:rPr>
                <w:lang w:val="en-US" w:eastAsia="zh-CN"/>
              </w:rPr>
              <w:t>-</w:t>
            </w:r>
            <w:r w:rsidRPr="00477043">
              <w:rPr>
                <w:lang w:val="en-US" w:eastAsia="zh-CN"/>
              </w:rPr>
              <w:tab/>
            </w:r>
            <w:proofErr w:type="spellStart"/>
            <w:r w:rsidRPr="00477043">
              <w:rPr>
                <w:lang w:val="en-US" w:eastAsia="zh-CN"/>
              </w:rPr>
              <w:t>T</w:t>
            </w:r>
            <w:r w:rsidRPr="00477043">
              <w:rPr>
                <w:vertAlign w:val="subscript"/>
                <w:lang w:val="en-US" w:eastAsia="zh-CN"/>
              </w:rPr>
              <w:t>BWPswitchDelay</w:t>
            </w:r>
            <w:proofErr w:type="spellEnd"/>
            <w:r w:rsidRPr="00477043">
              <w:rPr>
                <w:lang w:val="en-US" w:eastAsia="zh-CN"/>
              </w:rPr>
              <w:t xml:space="preserve"> is the BWP switching delay on single CC defined in Table 8.6.2-1 depending on UE capability </w:t>
            </w:r>
            <w:r w:rsidRPr="00477043">
              <w:rPr>
                <w:i/>
                <w:lang w:val="en-US" w:eastAsia="zh-CN"/>
              </w:rPr>
              <w:t>bwp-</w:t>
            </w:r>
            <w:proofErr w:type="spellStart"/>
            <w:r w:rsidRPr="00477043">
              <w:rPr>
                <w:i/>
                <w:lang w:val="en-US" w:eastAsia="zh-CN"/>
              </w:rPr>
              <w:t>SwitchingDelay</w:t>
            </w:r>
            <w:proofErr w:type="spellEnd"/>
            <w:r w:rsidRPr="00477043">
              <w:rPr>
                <w:lang w:val="en-US" w:eastAsia="zh-CN"/>
              </w:rPr>
              <w:t xml:space="preserve"> [2]. </w:t>
            </w:r>
            <w:proofErr w:type="spellStart"/>
            <w:r w:rsidRPr="00477043">
              <w:rPr>
                <w:lang w:eastAsia="zh-CN"/>
              </w:rPr>
              <w:t>T</w:t>
            </w:r>
            <w:r w:rsidRPr="00477043">
              <w:rPr>
                <w:vertAlign w:val="subscript"/>
                <w:lang w:eastAsia="zh-CN"/>
              </w:rPr>
              <w:t>BWPswitchDelay</w:t>
            </w:r>
            <w:proofErr w:type="spellEnd"/>
            <w:r w:rsidRPr="00477043">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477043">
              <w:rPr>
                <w:lang w:eastAsia="zh-CN"/>
              </w:rPr>
              <w:t>T</w:t>
            </w:r>
            <w:r w:rsidRPr="00477043">
              <w:rPr>
                <w:vertAlign w:val="subscript"/>
                <w:lang w:eastAsia="zh-CN"/>
              </w:rPr>
              <w:t>BWPswitchDelay</w:t>
            </w:r>
            <w:proofErr w:type="spellEnd"/>
            <w:r w:rsidRPr="00477043">
              <w:rPr>
                <w:lang w:eastAsia="zh-CN"/>
              </w:rPr>
              <w:t xml:space="preserve"> shall be based on the smallest SCS among all SCS values of all involved CCs.</w:t>
            </w:r>
          </w:p>
          <w:p w14:paraId="4408B513" w14:textId="77777777" w:rsidR="00DF48D8" w:rsidRPr="00477043" w:rsidRDefault="00DF48D8" w:rsidP="00DF48D8">
            <w:pPr>
              <w:pStyle w:val="B11"/>
              <w:rPr>
                <w:lang w:val="en-US" w:eastAsia="zh-CN"/>
              </w:rPr>
            </w:pPr>
            <w:r w:rsidRPr="00477043">
              <w:rPr>
                <w:lang w:val="en-US" w:eastAsia="zh-CN"/>
              </w:rPr>
              <w:t>-</w:t>
            </w:r>
            <w:r w:rsidRPr="00477043">
              <w:rPr>
                <w:lang w:val="en-US" w:eastAsia="zh-CN"/>
              </w:rPr>
              <w:tab/>
            </w:r>
            <w:r w:rsidRPr="00477043">
              <w:rPr>
                <w:highlight w:val="cyan"/>
                <w:lang w:val="en-US" w:eastAsia="zh-CN"/>
              </w:rPr>
              <w:t xml:space="preserve">D is the incremental delay for each additional CC involved in simultaneous BWP switch and depends on </w:t>
            </w:r>
            <w:r w:rsidRPr="0074481A">
              <w:rPr>
                <w:lang w:val="en-US" w:eastAsia="zh-CN"/>
              </w:rPr>
              <w:t xml:space="preserve">UE capability </w:t>
            </w:r>
            <w:r w:rsidRPr="0074481A">
              <w:rPr>
                <w:i/>
                <w:lang w:val="en-US" w:eastAsia="zh-CN"/>
              </w:rPr>
              <w:t>bwp-SwitchingMultiCCs-r16</w:t>
            </w:r>
            <w:r w:rsidRPr="0074481A">
              <w:rPr>
                <w:lang w:val="en-US" w:eastAsia="zh-CN"/>
              </w:rPr>
              <w:t xml:space="preserve"> [TS 38.306, 14] for switching between non-dormant BWPs, and </w:t>
            </w:r>
            <w:r w:rsidRPr="00477043">
              <w:rPr>
                <w:i/>
                <w:iCs/>
                <w:highlight w:val="cyan"/>
              </w:rPr>
              <w:t>bwp-SwitchingMultiDormancyCCs-r16</w:t>
            </w:r>
            <w:r w:rsidRPr="00477043">
              <w:rPr>
                <w:highlight w:val="cyan"/>
                <w:lang w:val="en-US" w:eastAsia="zh-CN"/>
              </w:rPr>
              <w:t xml:space="preserve"> for switching between non-dormant and dormant BWPs.</w:t>
            </w:r>
          </w:p>
          <w:p w14:paraId="1D176236" w14:textId="77777777" w:rsidR="00DF48D8" w:rsidRPr="00477043" w:rsidRDefault="00DF48D8" w:rsidP="00DF48D8">
            <w:pPr>
              <w:pStyle w:val="B11"/>
              <w:rPr>
                <w:lang w:val="en-US" w:eastAsia="zh-CN"/>
              </w:rPr>
            </w:pPr>
            <w:r w:rsidRPr="00477043">
              <w:rPr>
                <w:lang w:val="en-US" w:eastAsia="zh-CN"/>
              </w:rPr>
              <w:t>-</w:t>
            </w:r>
            <w:r w:rsidRPr="00477043">
              <w:rPr>
                <w:lang w:val="en-US" w:eastAsia="zh-CN"/>
              </w:rPr>
              <w:tab/>
            </w:r>
            <w:r w:rsidRPr="00477043">
              <w:t>For UE which is capable of per-FR gap, and no BWP switch involves SCS change, N is the number of CCs in same FR; For UE which is not capable of per-FR gap,</w:t>
            </w:r>
            <w:r w:rsidRPr="00477043">
              <w:rPr>
                <w:lang w:eastAsia="zh-CN"/>
              </w:rPr>
              <w:t xml:space="preserve"> or the BWP switches on any CC involves SCS changing,</w:t>
            </w:r>
            <w:r w:rsidRPr="00477043">
              <w:rPr>
                <w:lang w:val="en-US" w:eastAsia="zh-CN"/>
              </w:rPr>
              <w:t xml:space="preserve"> N is the number of CCs undergoing simultaneous BWP switch.</w:t>
            </w:r>
          </w:p>
          <w:p w14:paraId="251F6FF6" w14:textId="77777777" w:rsidR="00DF48D8" w:rsidRPr="00477043" w:rsidRDefault="00DF48D8" w:rsidP="00DF48D8">
            <w:pPr>
              <w:pStyle w:val="B11"/>
              <w:numPr>
                <w:ilvl w:val="0"/>
                <w:numId w:val="38"/>
              </w:numPr>
              <w:ind w:left="576" w:hanging="288"/>
              <w:rPr>
                <w:lang w:val="en-US" w:eastAsia="zh-CN"/>
              </w:rPr>
            </w:pPr>
            <w:r w:rsidRPr="00477043">
              <w:rPr>
                <w:lang w:val="en-US" w:eastAsia="zh-CN"/>
              </w:rPr>
              <w:t xml:space="preserve">Y=0, </w:t>
            </w:r>
            <w:r w:rsidRPr="00477043">
              <w:rPr>
                <w:lang w:val="en-US" w:eastAsia="zh-CN"/>
              </w:rPr>
              <w:softHyphen/>
              <w:t>if the serving cell where UE receives DCI for BWP switch is same as the serving cell on which BWP switch occurs for each involved serving cell.</w:t>
            </w:r>
          </w:p>
          <w:p w14:paraId="4216E8A3" w14:textId="77777777" w:rsidR="00DF48D8" w:rsidRPr="00477043" w:rsidRDefault="00DF48D8" w:rsidP="00DF48D8">
            <w:pPr>
              <w:pStyle w:val="B11"/>
              <w:ind w:firstLine="0"/>
              <w:rPr>
                <w:lang w:val="en-US" w:eastAsia="zh-CN"/>
              </w:rPr>
            </w:pPr>
            <w:r w:rsidRPr="00477043">
              <w:rPr>
                <w:lang w:val="en-US" w:eastAsia="zh-CN"/>
              </w:rPr>
              <w:t xml:space="preserve">Y </w:t>
            </w:r>
            <w:r w:rsidRPr="00477043">
              <w:t>equals to the length of one slot at smaller SCS of scheduling cell, scheduled cells before and scheduled cells after active BWP change</w:t>
            </w:r>
            <w:r w:rsidRPr="00477043">
              <w:rPr>
                <w:lang w:val="en-US" w:eastAsia="zh-CN"/>
              </w:rPr>
              <w:t>,</w:t>
            </w:r>
          </w:p>
          <w:p w14:paraId="5A96D489" w14:textId="45A815FF" w:rsidR="00DF48D8" w:rsidRPr="00477043" w:rsidRDefault="00DF48D8" w:rsidP="00DF48D8">
            <w:pPr>
              <w:pStyle w:val="B11"/>
              <w:rPr>
                <w:rFonts w:eastAsiaTheme="minorEastAsia"/>
                <w:lang w:eastAsia="zh-CN"/>
              </w:rPr>
            </w:pPr>
            <w:r w:rsidRPr="00477043">
              <w:rPr>
                <w:lang w:val="en-US" w:eastAsia="zh-CN"/>
              </w:rPr>
              <w:t>-</w:t>
            </w:r>
            <w:r w:rsidRPr="00477043">
              <w:rPr>
                <w:lang w:val="en-US" w:eastAsia="zh-CN"/>
              </w:rPr>
              <w:tab/>
            </w:r>
            <w:r w:rsidRPr="00477043">
              <w:rPr>
                <w:vertAlign w:val="subscript"/>
              </w:rPr>
              <w:softHyphen/>
            </w:r>
            <w:r w:rsidRPr="00477043">
              <w:t>if the serving cell where UE receives DCI for BWP switch is different from the serving cell on which BWP switch occurs for any involved serving cell</w:t>
            </w:r>
            <w:r w:rsidRPr="00477043">
              <w:rPr>
                <w:rFonts w:eastAsia="宋体"/>
                <w:vertAlign w:val="subscript"/>
              </w:rPr>
              <w:t xml:space="preserve">. </w:t>
            </w:r>
            <w:r w:rsidRPr="00477043">
              <w:rPr>
                <w:rFonts w:eastAsiaTheme="minorEastAsia"/>
              </w:rPr>
              <w:t>If both scheduling cell and scheduled cell are in FR2-2, Y shall follow the SCS of 120 KHz.</w:t>
            </w:r>
            <w:r w:rsidRPr="00477043">
              <w:rPr>
                <w:vertAlign w:val="subscript"/>
              </w:rPr>
              <w:t xml:space="preserve"> .</w:t>
            </w:r>
          </w:p>
        </w:tc>
      </w:tr>
    </w:tbl>
    <w:p w14:paraId="076E1C0F" w14:textId="66D65F5E" w:rsidR="001A3B5A" w:rsidRDefault="002A3F17" w:rsidP="003D5E3B">
      <w:pPr>
        <w:pStyle w:val="a1"/>
        <w:spacing w:before="120"/>
        <w:rPr>
          <w:rFonts w:eastAsiaTheme="minorEastAsia"/>
          <w:lang w:eastAsia="zh-CN"/>
        </w:rPr>
      </w:pPr>
      <w:r>
        <w:rPr>
          <w:rFonts w:eastAsiaTheme="minorEastAsia" w:hint="eastAsia"/>
          <w:lang w:eastAsia="zh-CN"/>
        </w:rPr>
        <w:t xml:space="preserve">As the </w:t>
      </w:r>
      <w:r>
        <w:rPr>
          <w:rFonts w:eastAsiaTheme="minorEastAsia"/>
          <w:lang w:eastAsia="zh-CN"/>
        </w:rPr>
        <w:t>prerequisite</w:t>
      </w:r>
      <w:r>
        <w:rPr>
          <w:rFonts w:eastAsiaTheme="minorEastAsia" w:hint="eastAsia"/>
          <w:lang w:eastAsia="zh-CN"/>
        </w:rPr>
        <w:t xml:space="preserve"> of </w:t>
      </w:r>
      <w:r w:rsidRPr="001E14B9">
        <w:rPr>
          <w:bCs/>
          <w:i/>
        </w:rPr>
        <w:t>bwp-</w:t>
      </w:r>
      <w:proofErr w:type="spellStart"/>
      <w:r w:rsidRPr="001E14B9">
        <w:rPr>
          <w:bCs/>
          <w:i/>
        </w:rPr>
        <w:t>SwitchingMultiDormancyCCs</w:t>
      </w:r>
      <w:proofErr w:type="spellEnd"/>
      <w:r>
        <w:rPr>
          <w:rFonts w:eastAsiaTheme="minorEastAsia" w:hint="eastAsia"/>
          <w:lang w:eastAsia="zh-CN"/>
        </w:rPr>
        <w:t xml:space="preserve"> is </w:t>
      </w:r>
      <w:r w:rsidR="007B2CD4">
        <w:rPr>
          <w:rFonts w:eastAsiaTheme="minorEastAsia" w:hint="eastAsia"/>
          <w:lang w:eastAsia="zh-CN"/>
        </w:rPr>
        <w:t xml:space="preserve">FG </w:t>
      </w:r>
      <w:r>
        <w:rPr>
          <w:rFonts w:eastAsiaTheme="minorEastAsia" w:hint="eastAsia"/>
          <w:lang w:eastAsia="zh-CN"/>
        </w:rPr>
        <w:t>18-4/4a, it cannot be directly applied to mc-DC</w:t>
      </w:r>
      <w:r w:rsidR="007B2CD4">
        <w:rPr>
          <w:rFonts w:eastAsiaTheme="minorEastAsia" w:hint="eastAsia"/>
          <w:lang w:eastAsia="zh-CN"/>
        </w:rPr>
        <w:t>I</w:t>
      </w:r>
      <w:r>
        <w:rPr>
          <w:rFonts w:eastAsiaTheme="minorEastAsia" w:hint="eastAsia"/>
          <w:lang w:eastAsia="zh-CN"/>
        </w:rPr>
        <w:t>.</w:t>
      </w:r>
      <w:r w:rsidR="001A3B5A" w:rsidRPr="00301DB0">
        <w:rPr>
          <w:rFonts w:eastAsiaTheme="minorEastAsia"/>
          <w:lang w:eastAsia="zh-CN"/>
        </w:rPr>
        <w:t xml:space="preserve"> </w:t>
      </w:r>
      <w:r>
        <w:rPr>
          <w:rFonts w:eastAsiaTheme="minorEastAsia" w:hint="eastAsia"/>
          <w:lang w:eastAsia="zh-CN"/>
        </w:rPr>
        <w:t>F</w:t>
      </w:r>
      <w:r w:rsidR="001A3B5A" w:rsidRPr="00301DB0">
        <w:rPr>
          <w:rFonts w:eastAsiaTheme="minorEastAsia"/>
          <w:lang w:eastAsia="zh-CN"/>
        </w:rPr>
        <w:t xml:space="preserve">or </w:t>
      </w:r>
      <w:r w:rsidR="007B2CD4">
        <w:rPr>
          <w:rFonts w:eastAsiaTheme="minorEastAsia" w:hint="eastAsia"/>
          <w:lang w:eastAsia="zh-CN"/>
        </w:rPr>
        <w:t>supporting the i</w:t>
      </w:r>
      <w:r w:rsidR="007B2CD4" w:rsidRPr="007B2CD4">
        <w:rPr>
          <w:rFonts w:eastAsiaTheme="minorEastAsia"/>
          <w:lang w:eastAsia="zh-CN"/>
        </w:rPr>
        <w:t>ncremental delay for</w:t>
      </w:r>
      <w:r w:rsidR="007B2CD4">
        <w:rPr>
          <w:rFonts w:eastAsiaTheme="minorEastAsia" w:hint="eastAsia"/>
          <w:lang w:eastAsia="zh-CN"/>
        </w:rPr>
        <w:t xml:space="preserve"> the</w:t>
      </w:r>
      <w:r w:rsidR="007B2CD4" w:rsidRPr="007B2CD4">
        <w:t xml:space="preserve"> </w:t>
      </w:r>
      <w:r w:rsidR="007B2CD4" w:rsidRPr="007B2CD4">
        <w:rPr>
          <w:rFonts w:eastAsiaTheme="minorEastAsia"/>
          <w:lang w:eastAsia="zh-CN"/>
        </w:rPr>
        <w:t>simultaneous</w:t>
      </w:r>
      <w:r w:rsidR="007B2CD4">
        <w:rPr>
          <w:rFonts w:eastAsiaTheme="minorEastAsia" w:hint="eastAsia"/>
          <w:lang w:eastAsia="zh-CN"/>
        </w:rPr>
        <w:t xml:space="preserve"> </w:t>
      </w:r>
      <w:r w:rsidR="001A3B5A" w:rsidRPr="00301DB0">
        <w:rPr>
          <w:rFonts w:eastAsiaTheme="minorEastAsia"/>
          <w:lang w:eastAsia="zh-CN"/>
        </w:rPr>
        <w:t>dormancy</w:t>
      </w:r>
      <w:r w:rsidR="007B2CD4">
        <w:rPr>
          <w:rFonts w:eastAsiaTheme="minorEastAsia" w:hint="eastAsia"/>
          <w:lang w:eastAsia="zh-CN"/>
        </w:rPr>
        <w:t xml:space="preserve"> BWP</w:t>
      </w:r>
      <w:r w:rsidR="001A3B5A">
        <w:rPr>
          <w:rFonts w:eastAsiaTheme="minorEastAsia"/>
          <w:lang w:eastAsia="zh-CN"/>
        </w:rPr>
        <w:t xml:space="preserve"> switch</w:t>
      </w:r>
      <w:r w:rsidR="007B2CD4">
        <w:rPr>
          <w:rFonts w:eastAsiaTheme="minorEastAsia" w:hint="eastAsia"/>
          <w:lang w:eastAsia="zh-CN"/>
        </w:rPr>
        <w:t>ing</w:t>
      </w:r>
      <w:r w:rsidR="001A3B5A" w:rsidRPr="00301DB0">
        <w:rPr>
          <w:rFonts w:eastAsiaTheme="minorEastAsia"/>
          <w:lang w:eastAsia="zh-CN"/>
        </w:rPr>
        <w:t xml:space="preserve"> triggered by </w:t>
      </w:r>
      <w:r w:rsidR="001A3B5A">
        <w:rPr>
          <w:rFonts w:eastAsiaTheme="minorEastAsia"/>
          <w:lang w:eastAsia="zh-CN"/>
        </w:rPr>
        <w:t xml:space="preserve">a </w:t>
      </w:r>
      <w:r w:rsidR="001A3B5A" w:rsidRPr="00301DB0">
        <w:rPr>
          <w:rFonts w:eastAsiaTheme="minorEastAsia"/>
          <w:lang w:eastAsia="zh-CN"/>
        </w:rPr>
        <w:t>mc-DC</w:t>
      </w:r>
      <w:r w:rsidR="001A3B5A">
        <w:rPr>
          <w:rFonts w:eastAsiaTheme="minorEastAsia"/>
          <w:lang w:eastAsia="zh-CN"/>
        </w:rPr>
        <w:t>I</w:t>
      </w:r>
      <w:r w:rsidR="001A3B5A" w:rsidRPr="00301DB0">
        <w:rPr>
          <w:rFonts w:eastAsiaTheme="minorEastAsia"/>
          <w:lang w:eastAsia="zh-CN"/>
        </w:rPr>
        <w:t xml:space="preserve">, a </w:t>
      </w:r>
      <w:r w:rsidR="007B2CD4">
        <w:rPr>
          <w:rFonts w:eastAsiaTheme="minorEastAsia" w:hint="eastAsia"/>
          <w:lang w:eastAsia="zh-CN"/>
        </w:rPr>
        <w:t>new</w:t>
      </w:r>
      <w:r w:rsidR="001A3B5A" w:rsidRPr="00301DB0">
        <w:rPr>
          <w:rFonts w:eastAsiaTheme="minorEastAsia"/>
          <w:lang w:eastAsia="zh-CN"/>
        </w:rPr>
        <w:t xml:space="preserve"> capability needs to be introduced</w:t>
      </w:r>
      <w:r w:rsidR="007D26C3">
        <w:rPr>
          <w:rFonts w:eastAsiaTheme="minorEastAsia" w:hint="eastAsia"/>
          <w:lang w:eastAsia="zh-CN"/>
        </w:rPr>
        <w:t>.</w:t>
      </w:r>
      <w:r>
        <w:rPr>
          <w:rFonts w:eastAsiaTheme="minorEastAsia" w:hint="eastAsia"/>
          <w:lang w:eastAsia="zh-CN"/>
        </w:rPr>
        <w:t xml:space="preserve"> </w:t>
      </w:r>
      <w:r w:rsidR="007D26C3">
        <w:rPr>
          <w:rFonts w:eastAsiaTheme="minorEastAsia" w:hint="eastAsia"/>
          <w:lang w:eastAsia="zh-CN"/>
        </w:rPr>
        <w:t>A</w:t>
      </w:r>
      <w:r>
        <w:rPr>
          <w:rFonts w:eastAsiaTheme="minorEastAsia" w:hint="eastAsia"/>
          <w:lang w:eastAsia="zh-CN"/>
        </w:rPr>
        <w:t>n example for the capability is shown in the Appendix.</w:t>
      </w:r>
      <w:r w:rsidRPr="002A3F17">
        <w:t xml:space="preserve"> </w:t>
      </w:r>
      <w:r w:rsidR="007D26C3">
        <w:rPr>
          <w:rFonts w:eastAsiaTheme="minorEastAsia" w:hint="eastAsia"/>
          <w:lang w:eastAsia="zh-CN"/>
        </w:rPr>
        <w:t>As</w:t>
      </w:r>
      <w:r w:rsidR="007D26C3" w:rsidRPr="007D26C3">
        <w:t xml:space="preserve"> </w:t>
      </w:r>
      <w:r w:rsidR="007D26C3">
        <w:rPr>
          <w:rFonts w:eastAsiaTheme="minorEastAsia" w:hint="eastAsia"/>
          <w:lang w:eastAsia="zh-CN"/>
        </w:rPr>
        <w:t xml:space="preserve">the R16 capability </w:t>
      </w:r>
      <w:r w:rsidR="007D26C3" w:rsidRPr="007D26C3">
        <w:rPr>
          <w:i/>
          <w:iCs/>
        </w:rPr>
        <w:t>bwp-</w:t>
      </w:r>
      <w:proofErr w:type="spellStart"/>
      <w:r w:rsidR="007D26C3" w:rsidRPr="007D26C3">
        <w:rPr>
          <w:i/>
          <w:iCs/>
        </w:rPr>
        <w:t>SwitchingMultiDormancyCC</w:t>
      </w:r>
      <w:proofErr w:type="spellEnd"/>
      <w:r w:rsidR="007D26C3">
        <w:rPr>
          <w:rFonts w:eastAsiaTheme="minorEastAsia" w:hint="eastAsia"/>
          <w:lang w:eastAsia="zh-CN"/>
        </w:rPr>
        <w:t xml:space="preserve"> i</w:t>
      </w:r>
      <w:r w:rsidR="007D26C3" w:rsidRPr="007D26C3">
        <w:t>s reported per UE</w:t>
      </w:r>
      <w:r w:rsidR="007B2CD4">
        <w:rPr>
          <w:rFonts w:eastAsiaTheme="minorEastAsia" w:hint="eastAsia"/>
          <w:lang w:eastAsia="zh-CN"/>
        </w:rPr>
        <w:t>, t</w:t>
      </w:r>
      <w:r w:rsidR="007D26C3" w:rsidRPr="007D26C3">
        <w:t>h</w:t>
      </w:r>
      <w:r w:rsidR="007D26C3">
        <w:rPr>
          <w:rFonts w:eastAsiaTheme="minorEastAsia" w:hint="eastAsia"/>
          <w:lang w:eastAsia="zh-CN"/>
        </w:rPr>
        <w:t>e proposed</w:t>
      </w:r>
      <w:r w:rsidR="007D26C3" w:rsidRPr="007D26C3">
        <w:t xml:space="preserve"> capability should be per UE reported as well.</w:t>
      </w:r>
      <w:r w:rsidR="006B14B9">
        <w:rPr>
          <w:rFonts w:eastAsiaTheme="minorEastAsia" w:hint="eastAsia"/>
          <w:lang w:eastAsia="zh-CN"/>
        </w:rPr>
        <w:t xml:space="preserve"> </w:t>
      </w:r>
      <w:r>
        <w:rPr>
          <w:rFonts w:eastAsiaTheme="minorEastAsia" w:hint="eastAsia"/>
          <w:lang w:eastAsia="zh-CN"/>
        </w:rPr>
        <w:t>Alternatively, as</w:t>
      </w:r>
      <w:r w:rsidRPr="002A3F17">
        <w:rPr>
          <w:rFonts w:eastAsiaTheme="minorEastAsia"/>
          <w:lang w:eastAsia="zh-CN"/>
        </w:rPr>
        <w:t xml:space="preserve"> </w:t>
      </w:r>
      <w:r w:rsidR="006B14B9" w:rsidRPr="001E14B9">
        <w:rPr>
          <w:bCs/>
          <w:i/>
        </w:rPr>
        <w:t>bwp-</w:t>
      </w:r>
      <w:proofErr w:type="spellStart"/>
      <w:r w:rsidR="006B14B9" w:rsidRPr="001E14B9">
        <w:rPr>
          <w:bCs/>
          <w:i/>
        </w:rPr>
        <w:t>SwitchingMultiDormancyCCs</w:t>
      </w:r>
      <w:proofErr w:type="spellEnd"/>
      <w:r w:rsidRPr="002A3F17">
        <w:rPr>
          <w:rFonts w:eastAsiaTheme="minorEastAsia"/>
          <w:lang w:eastAsia="zh-CN"/>
        </w:rPr>
        <w:t xml:space="preserve"> was introduced by RAN4</w:t>
      </w:r>
      <w:r>
        <w:rPr>
          <w:rFonts w:eastAsiaTheme="minorEastAsia" w:hint="eastAsia"/>
          <w:lang w:eastAsia="zh-CN"/>
        </w:rPr>
        <w:t xml:space="preserve"> in R16</w:t>
      </w:r>
      <w:r w:rsidR="00542544">
        <w:rPr>
          <w:rFonts w:eastAsiaTheme="minorEastAsia" w:hint="eastAsia"/>
          <w:lang w:eastAsia="zh-CN"/>
        </w:rPr>
        <w:t>, another</w:t>
      </w:r>
      <w:r w:rsidRPr="002A3F17">
        <w:rPr>
          <w:rFonts w:eastAsiaTheme="minorEastAsia"/>
          <w:lang w:eastAsia="zh-CN"/>
        </w:rPr>
        <w:t xml:space="preserve"> approach is to send an LS to RAN4 to </w:t>
      </w:r>
      <w:r>
        <w:rPr>
          <w:rFonts w:eastAsiaTheme="minorEastAsia" w:hint="eastAsia"/>
          <w:lang w:eastAsia="zh-CN"/>
        </w:rPr>
        <w:t>ask</w:t>
      </w:r>
      <w:r w:rsidRPr="002A3F17">
        <w:rPr>
          <w:rFonts w:eastAsiaTheme="minorEastAsia"/>
          <w:lang w:eastAsia="zh-CN"/>
        </w:rPr>
        <w:t xml:space="preserve"> RAN4 to define the details.</w:t>
      </w:r>
    </w:p>
    <w:p w14:paraId="12206E76" w14:textId="77777777" w:rsidR="006B14B9" w:rsidRDefault="006B14B9" w:rsidP="0074481A">
      <w:pPr>
        <w:pStyle w:val="a1"/>
        <w:spacing w:before="120"/>
        <w:rPr>
          <w:rFonts w:eastAsiaTheme="minorEastAsia"/>
          <w:b/>
          <w:bCs/>
          <w:color w:val="000000" w:themeColor="text1"/>
          <w:szCs w:val="24"/>
          <w:lang w:eastAsia="zh-CN"/>
        </w:rPr>
      </w:pPr>
      <w:bookmarkStart w:id="10" w:name="_Hlk131434340"/>
      <w:bookmarkStart w:id="11" w:name="_Ref134998357"/>
      <w:bookmarkEnd w:id="2"/>
      <w:bookmarkEnd w:id="4"/>
      <w:bookmarkEnd w:id="5"/>
      <w:bookmarkEnd w:id="6"/>
      <w:bookmarkEnd w:id="7"/>
      <w:r>
        <w:rPr>
          <w:b/>
          <w:bCs/>
          <w:color w:val="000000" w:themeColor="text1"/>
          <w:szCs w:val="24"/>
        </w:rPr>
        <w:lastRenderedPageBreak/>
        <w:t>#2: Separate FGs for PDCCH monitoring with DCI format 1_3/0_3 for 480kHz and 960kHz (with clarifying that FR2-2 in FG49-1, 49-1b, 49-2, 49-2b are for SCS of 120kHz)</w:t>
      </w:r>
    </w:p>
    <w:p w14:paraId="08221892" w14:textId="5E576D07" w:rsidR="00C37881" w:rsidRDefault="0074481A" w:rsidP="0074481A">
      <w:pPr>
        <w:pStyle w:val="a1"/>
        <w:spacing w:before="120"/>
        <w:rPr>
          <w:rFonts w:eastAsia="宋体"/>
          <w:lang w:eastAsia="zh-CN"/>
        </w:rPr>
      </w:pPr>
      <w:r>
        <w:rPr>
          <w:rFonts w:eastAsia="宋体"/>
          <w:lang w:eastAsia="zh-CN"/>
        </w:rPr>
        <w:t>R</w:t>
      </w:r>
      <w:r>
        <w:rPr>
          <w:rFonts w:eastAsia="宋体" w:hint="eastAsia"/>
          <w:lang w:eastAsia="zh-CN"/>
        </w:rPr>
        <w:t>egarding the 2</w:t>
      </w:r>
      <w:r w:rsidRPr="0074481A">
        <w:rPr>
          <w:rFonts w:eastAsia="宋体" w:hint="eastAsia"/>
          <w:vertAlign w:val="superscript"/>
          <w:lang w:eastAsia="zh-CN"/>
        </w:rPr>
        <w:t>nd</w:t>
      </w:r>
      <w:r>
        <w:rPr>
          <w:rFonts w:eastAsia="宋体" w:hint="eastAsia"/>
          <w:lang w:eastAsia="zh-CN"/>
        </w:rPr>
        <w:t xml:space="preserve"> Question, w</w:t>
      </w:r>
      <w:r w:rsidRPr="0074481A">
        <w:rPr>
          <w:rFonts w:eastAsia="宋体"/>
          <w:lang w:eastAsia="zh-CN"/>
        </w:rPr>
        <w:t xml:space="preserve">e believe that </w:t>
      </w:r>
      <w:r w:rsidR="00C37881">
        <w:rPr>
          <w:rFonts w:eastAsia="宋体" w:hint="eastAsia"/>
          <w:lang w:eastAsia="zh-CN"/>
        </w:rPr>
        <w:t xml:space="preserve">if there is a need to </w:t>
      </w:r>
      <w:r w:rsidRPr="0074481A">
        <w:rPr>
          <w:rFonts w:eastAsia="宋体"/>
          <w:lang w:eastAsia="zh-CN"/>
        </w:rPr>
        <w:t xml:space="preserve">support </w:t>
      </w:r>
      <w:r>
        <w:rPr>
          <w:rFonts w:eastAsia="宋体" w:hint="eastAsia"/>
          <w:lang w:eastAsia="zh-CN"/>
        </w:rPr>
        <w:t>480kHz/960kHz</w:t>
      </w:r>
      <w:r w:rsidR="00C37881">
        <w:rPr>
          <w:rFonts w:eastAsia="宋体" w:hint="eastAsia"/>
          <w:lang w:eastAsia="zh-CN"/>
        </w:rPr>
        <w:t xml:space="preserve"> for mc-</w:t>
      </w:r>
      <w:proofErr w:type="gramStart"/>
      <w:r w:rsidR="00C37881">
        <w:rPr>
          <w:rFonts w:eastAsia="宋体" w:hint="eastAsia"/>
          <w:lang w:eastAsia="zh-CN"/>
        </w:rPr>
        <w:t>scheduling,</w:t>
      </w:r>
      <w:r w:rsidRPr="0074481A">
        <w:rPr>
          <w:rFonts w:eastAsia="宋体"/>
          <w:lang w:eastAsia="zh-CN"/>
        </w:rPr>
        <w:t xml:space="preserve">  optional</w:t>
      </w:r>
      <w:proofErr w:type="gramEnd"/>
      <w:r w:rsidRPr="0074481A">
        <w:rPr>
          <w:rFonts w:eastAsia="宋体"/>
          <w:lang w:eastAsia="zh-CN"/>
        </w:rPr>
        <w:t xml:space="preserve"> </w:t>
      </w:r>
      <w:r w:rsidR="00ED6221" w:rsidRPr="0074481A">
        <w:rPr>
          <w:rFonts w:eastAsia="宋体"/>
          <w:lang w:eastAsia="zh-CN"/>
        </w:rPr>
        <w:t>capabilit</w:t>
      </w:r>
      <w:r w:rsidR="00ED6221">
        <w:rPr>
          <w:rFonts w:eastAsia="宋体" w:hint="eastAsia"/>
          <w:lang w:eastAsia="zh-CN"/>
        </w:rPr>
        <w:t xml:space="preserve">ies </w:t>
      </w:r>
      <w:r w:rsidR="00C37881">
        <w:rPr>
          <w:rFonts w:eastAsia="宋体" w:hint="eastAsia"/>
          <w:lang w:eastAsia="zh-CN"/>
        </w:rPr>
        <w:t>for 480kHz/960kHz should be considered</w:t>
      </w:r>
      <w:r>
        <w:rPr>
          <w:rFonts w:eastAsia="宋体" w:hint="eastAsia"/>
          <w:lang w:eastAsia="zh-CN"/>
        </w:rPr>
        <w:t xml:space="preserve">. </w:t>
      </w:r>
      <w:r w:rsidR="002E09D9">
        <w:rPr>
          <w:rFonts w:eastAsia="宋体" w:hint="eastAsia"/>
          <w:lang w:eastAsia="zh-CN"/>
        </w:rPr>
        <w:t>Because w</w:t>
      </w:r>
      <w:r w:rsidR="00C37881" w:rsidRPr="0074481A">
        <w:rPr>
          <w:rFonts w:eastAsia="宋体"/>
          <w:lang w:eastAsia="zh-CN"/>
        </w:rPr>
        <w:t xml:space="preserve">hen </w:t>
      </w:r>
      <w:r w:rsidRPr="0074481A">
        <w:rPr>
          <w:rFonts w:eastAsia="宋体"/>
          <w:lang w:eastAsia="zh-CN"/>
        </w:rPr>
        <w:t xml:space="preserve">defining </w:t>
      </w:r>
      <w:r w:rsidR="00255555">
        <w:rPr>
          <w:rFonts w:eastAsia="宋体" w:hint="eastAsia"/>
          <w:lang w:eastAsia="zh-CN"/>
        </w:rPr>
        <w:t xml:space="preserve">the </w:t>
      </w:r>
      <w:r w:rsidR="00ED6221">
        <w:rPr>
          <w:rFonts w:eastAsia="宋体" w:hint="eastAsia"/>
          <w:lang w:eastAsia="zh-CN"/>
        </w:rPr>
        <w:t xml:space="preserve">DCI processing </w:t>
      </w:r>
      <w:proofErr w:type="spellStart"/>
      <w:r w:rsidR="00ED6221">
        <w:rPr>
          <w:rFonts w:eastAsia="宋体" w:hint="eastAsia"/>
          <w:lang w:eastAsia="zh-CN"/>
        </w:rPr>
        <w:t>capabilitis</w:t>
      </w:r>
      <w:proofErr w:type="spellEnd"/>
      <w:r w:rsidR="002620C6">
        <w:rPr>
          <w:rFonts w:eastAsia="宋体" w:hint="eastAsia"/>
          <w:lang w:eastAsia="zh-CN"/>
        </w:rPr>
        <w:t xml:space="preserve"> for high-to-low scheduling</w:t>
      </w:r>
      <w:r w:rsidR="00ED6221">
        <w:rPr>
          <w:rFonts w:eastAsia="宋体" w:hint="eastAsia"/>
          <w:lang w:eastAsia="zh-CN"/>
        </w:rPr>
        <w:t xml:space="preserve"> in </w:t>
      </w:r>
      <w:r w:rsidR="00255555">
        <w:rPr>
          <w:rFonts w:eastAsia="宋体" w:hint="eastAsia"/>
          <w:lang w:eastAsia="zh-CN"/>
        </w:rPr>
        <w:t>FGs</w:t>
      </w:r>
      <w:r w:rsidR="00C37881">
        <w:rPr>
          <w:rFonts w:eastAsia="宋体" w:hint="eastAsia"/>
          <w:lang w:eastAsia="zh-CN"/>
        </w:rPr>
        <w:t xml:space="preserve"> 49-1b/2b</w:t>
      </w:r>
      <w:r w:rsidRPr="0074481A">
        <w:rPr>
          <w:rFonts w:eastAsia="宋体"/>
          <w:lang w:eastAsia="zh-CN"/>
        </w:rPr>
        <w:t>, SCS values greater than 120kHz</w:t>
      </w:r>
      <w:r w:rsidR="00C37881">
        <w:rPr>
          <w:rFonts w:eastAsia="宋体" w:hint="eastAsia"/>
          <w:lang w:eastAsia="zh-CN"/>
        </w:rPr>
        <w:t xml:space="preserve"> are not included</w:t>
      </w:r>
      <w:r w:rsidRPr="0074481A">
        <w:rPr>
          <w:rFonts w:eastAsia="宋体"/>
          <w:lang w:eastAsia="zh-CN"/>
        </w:rPr>
        <w:t>.</w:t>
      </w:r>
      <w:r w:rsidR="00C37881">
        <w:rPr>
          <w:rFonts w:eastAsia="宋体" w:hint="eastAsia"/>
          <w:lang w:eastAsia="zh-CN"/>
        </w:rPr>
        <w:t xml:space="preserve"> </w:t>
      </w:r>
    </w:p>
    <w:p w14:paraId="450124E9" w14:textId="308922A2" w:rsidR="00BF6788" w:rsidRDefault="00C37881" w:rsidP="0074481A">
      <w:pPr>
        <w:pStyle w:val="a1"/>
        <w:spacing w:before="120"/>
        <w:rPr>
          <w:rFonts w:eastAsia="宋体"/>
          <w:lang w:eastAsia="zh-CN"/>
        </w:rPr>
      </w:pPr>
      <w:r w:rsidRPr="00C37881">
        <w:rPr>
          <w:rFonts w:eastAsia="宋体"/>
          <w:lang w:eastAsia="zh-CN"/>
        </w:rPr>
        <w:t>Additionally, the DCI processing capability for 480/960</w:t>
      </w:r>
      <w:r>
        <w:rPr>
          <w:rFonts w:eastAsia="宋体" w:hint="eastAsia"/>
          <w:lang w:eastAsia="zh-CN"/>
        </w:rPr>
        <w:t>kHz</w:t>
      </w:r>
      <w:r w:rsidRPr="00C37881">
        <w:rPr>
          <w:rFonts w:eastAsia="宋体"/>
          <w:lang w:eastAsia="zh-CN"/>
        </w:rPr>
        <w:t xml:space="preserve"> in FG</w:t>
      </w:r>
      <w:r>
        <w:rPr>
          <w:rFonts w:eastAsia="宋体" w:hint="eastAsia"/>
          <w:lang w:eastAsia="zh-CN"/>
        </w:rPr>
        <w:t>24-4/24-5</w:t>
      </w:r>
      <w:r w:rsidRPr="00C37881">
        <w:rPr>
          <w:rFonts w:eastAsia="宋体"/>
          <w:lang w:eastAsia="zh-CN"/>
        </w:rPr>
        <w:t xml:space="preserve"> is </w:t>
      </w:r>
      <w:r>
        <w:rPr>
          <w:rFonts w:eastAsia="宋体" w:hint="eastAsia"/>
          <w:lang w:eastAsia="zh-CN"/>
        </w:rPr>
        <w:t xml:space="preserve">defined per </w:t>
      </w:r>
      <w:proofErr w:type="spellStart"/>
      <w:r>
        <w:rPr>
          <w:rFonts w:eastAsia="宋体" w:hint="eastAsia"/>
          <w:lang w:eastAsia="zh-CN"/>
        </w:rPr>
        <w:t>Xs</w:t>
      </w:r>
      <w:proofErr w:type="spellEnd"/>
      <w:r>
        <w:rPr>
          <w:rFonts w:eastAsia="宋体" w:hint="eastAsia"/>
          <w:lang w:eastAsia="zh-CN"/>
        </w:rPr>
        <w:t xml:space="preserve"> slots </w:t>
      </w:r>
      <w:r w:rsidRPr="00C37881">
        <w:rPr>
          <w:rFonts w:eastAsia="宋体"/>
          <w:lang w:eastAsia="zh-CN"/>
        </w:rPr>
        <w:t xml:space="preserve">per scheduled </w:t>
      </w:r>
      <w:proofErr w:type="spellStart"/>
      <w:proofErr w:type="gramStart"/>
      <w:r w:rsidRPr="00C37881">
        <w:rPr>
          <w:rFonts w:eastAsia="宋体"/>
          <w:lang w:eastAsia="zh-CN"/>
        </w:rPr>
        <w:t>cell,</w:t>
      </w:r>
      <w:r w:rsidR="00F6624F">
        <w:rPr>
          <w:rFonts w:eastAsia="宋体" w:hint="eastAsia"/>
          <w:lang w:eastAsia="zh-CN"/>
        </w:rPr>
        <w:t>while</w:t>
      </w:r>
      <w:proofErr w:type="spellEnd"/>
      <w:proofErr w:type="gramEnd"/>
      <w:r w:rsidRPr="00C37881">
        <w:rPr>
          <w:rFonts w:eastAsia="宋体"/>
          <w:lang w:eastAsia="zh-CN"/>
        </w:rPr>
        <w:t xml:space="preserve"> </w:t>
      </w:r>
      <w:r>
        <w:rPr>
          <w:rFonts w:eastAsia="宋体" w:hint="eastAsia"/>
          <w:lang w:eastAsia="zh-CN"/>
        </w:rPr>
        <w:t xml:space="preserve">the </w:t>
      </w:r>
      <w:r w:rsidRPr="00C37881">
        <w:rPr>
          <w:rFonts w:eastAsia="宋体"/>
          <w:lang w:eastAsia="zh-CN"/>
        </w:rPr>
        <w:t xml:space="preserve">granularity of the </w:t>
      </w:r>
      <w:r>
        <w:rPr>
          <w:rFonts w:eastAsia="宋体" w:hint="eastAsia"/>
          <w:lang w:eastAsia="zh-CN"/>
        </w:rPr>
        <w:t>agreed</w:t>
      </w:r>
      <w:r w:rsidRPr="00C37881">
        <w:rPr>
          <w:rFonts w:eastAsia="宋体"/>
          <w:lang w:eastAsia="zh-CN"/>
        </w:rPr>
        <w:t xml:space="preserve"> DCI processing capability</w:t>
      </w:r>
      <w:r>
        <w:rPr>
          <w:rFonts w:eastAsia="宋体" w:hint="eastAsia"/>
          <w:lang w:eastAsia="zh-CN"/>
        </w:rPr>
        <w:t xml:space="preserve"> for MC</w:t>
      </w:r>
      <w:r w:rsidRPr="00C37881">
        <w:rPr>
          <w:rFonts w:eastAsia="宋体"/>
          <w:lang w:eastAsia="zh-CN"/>
        </w:rPr>
        <w:t xml:space="preserve"> is </w:t>
      </w:r>
      <w:r w:rsidR="00ED6221">
        <w:rPr>
          <w:rFonts w:eastAsia="宋体" w:hint="eastAsia"/>
          <w:lang w:eastAsia="zh-CN"/>
        </w:rPr>
        <w:t xml:space="preserve">per N slots </w:t>
      </w:r>
      <w:r w:rsidRPr="00C37881">
        <w:rPr>
          <w:rFonts w:eastAsia="宋体"/>
          <w:lang w:eastAsia="zh-CN"/>
        </w:rPr>
        <w:t>per</w:t>
      </w:r>
      <w:r w:rsidR="00ED6221">
        <w:rPr>
          <w:rFonts w:eastAsia="宋体" w:hint="eastAsia"/>
          <w:lang w:eastAsia="zh-CN"/>
        </w:rPr>
        <w:t xml:space="preserve"> set of cell</w:t>
      </w:r>
      <w:r w:rsidRPr="00C37881">
        <w:rPr>
          <w:rFonts w:eastAsia="宋体"/>
          <w:lang w:eastAsia="zh-CN"/>
        </w:rPr>
        <w:t xml:space="preserve">. Therefore, the existing FG, such as </w:t>
      </w:r>
      <w:r w:rsidR="00ED6221">
        <w:rPr>
          <w:rFonts w:eastAsia="宋体" w:hint="eastAsia"/>
          <w:lang w:eastAsia="zh-CN"/>
        </w:rPr>
        <w:t xml:space="preserve">FG </w:t>
      </w:r>
      <w:r w:rsidRPr="00C37881">
        <w:rPr>
          <w:rFonts w:eastAsia="宋体"/>
          <w:lang w:eastAsia="zh-CN"/>
        </w:rPr>
        <w:t>24-4 or 24-5, cannot be directly reused</w:t>
      </w:r>
      <w:r w:rsidR="00ED6221">
        <w:rPr>
          <w:rFonts w:eastAsia="宋体" w:hint="eastAsia"/>
          <w:lang w:eastAsia="zh-CN"/>
        </w:rPr>
        <w:t xml:space="preserve"> for MC</w:t>
      </w:r>
      <w:r w:rsidRPr="00C37881">
        <w:rPr>
          <w:rFonts w:eastAsia="宋体"/>
          <w:lang w:eastAsia="zh-CN"/>
        </w:rPr>
        <w:t>.</w:t>
      </w:r>
      <w:r w:rsidR="00BF6788">
        <w:rPr>
          <w:rFonts w:eastAsia="宋体" w:hint="eastAsia"/>
          <w:lang w:eastAsia="zh-CN"/>
        </w:rPr>
        <w:t xml:space="preserve"> As we are on a very late stage, and there is no </w:t>
      </w:r>
      <w:r w:rsidR="00BF6788">
        <w:rPr>
          <w:rFonts w:eastAsia="宋体"/>
          <w:lang w:eastAsia="zh-CN"/>
        </w:rPr>
        <w:t>explicit</w:t>
      </w:r>
      <w:r w:rsidR="00BF6788">
        <w:rPr>
          <w:rFonts w:eastAsia="宋体" w:hint="eastAsia"/>
          <w:lang w:eastAsia="zh-CN"/>
        </w:rPr>
        <w:t xml:space="preserve"> agreement to support </w:t>
      </w:r>
      <w:r w:rsidR="00BF6788" w:rsidRPr="00C37881">
        <w:rPr>
          <w:rFonts w:eastAsia="宋体"/>
          <w:lang w:eastAsia="zh-CN"/>
        </w:rPr>
        <w:t>480/960</w:t>
      </w:r>
      <w:r w:rsidR="00BF6788">
        <w:rPr>
          <w:rFonts w:eastAsia="宋体" w:hint="eastAsia"/>
          <w:lang w:eastAsia="zh-CN"/>
        </w:rPr>
        <w:t xml:space="preserve">kHz, we suggest to clarify </w:t>
      </w:r>
      <w:r w:rsidR="00BF6788" w:rsidRPr="00BF6788">
        <w:rPr>
          <w:rFonts w:eastAsia="宋体"/>
          <w:lang w:eastAsia="zh-CN"/>
        </w:rPr>
        <w:t>whether 480kHz and 960kHz are supported for mc-scheduling first</w:t>
      </w:r>
      <w:r w:rsidR="00BF6788">
        <w:rPr>
          <w:rFonts w:eastAsia="宋体" w:hint="eastAsia"/>
          <w:lang w:eastAsia="zh-CN"/>
        </w:rPr>
        <w:t xml:space="preserve"> before discussing how to design the FG.</w:t>
      </w:r>
      <w:r w:rsidR="00F6624F" w:rsidRPr="00F6624F">
        <w:rPr>
          <w:rFonts w:eastAsia="宋体" w:hint="eastAsia"/>
          <w:lang w:eastAsia="zh-CN"/>
        </w:rPr>
        <w:t xml:space="preserve"> </w:t>
      </w:r>
      <w:r w:rsidR="00F6624F">
        <w:rPr>
          <w:rFonts w:eastAsia="宋体" w:hint="eastAsia"/>
          <w:lang w:eastAsia="zh-CN"/>
        </w:rPr>
        <w:t>Examples for 480kHz/960kHz FGs for MC are provided in the appendix.</w:t>
      </w:r>
    </w:p>
    <w:p w14:paraId="4943EB3C" w14:textId="15070F44" w:rsidR="0074481A" w:rsidRPr="003D5E3B" w:rsidRDefault="0074481A" w:rsidP="0074481A">
      <w:pPr>
        <w:pStyle w:val="a1"/>
        <w:spacing w:before="120"/>
        <w:rPr>
          <w:rFonts w:eastAsiaTheme="minorEastAsia"/>
          <w:b/>
          <w:bCs/>
        </w:rPr>
      </w:pPr>
      <w:bookmarkStart w:id="12" w:name="_Ref159077350"/>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sidR="0088013E">
        <w:rPr>
          <w:b/>
          <w:bCs/>
          <w:noProof/>
        </w:rPr>
        <w:t>1</w:t>
      </w:r>
      <w:r w:rsidRPr="003D5E3B">
        <w:rPr>
          <w:b/>
          <w:bCs/>
        </w:rPr>
        <w:fldChar w:fldCharType="end"/>
      </w:r>
      <w:r w:rsidRPr="003D5E3B">
        <w:rPr>
          <w:b/>
          <w:bCs/>
        </w:rPr>
        <w:t xml:space="preserve">. </w:t>
      </w:r>
      <w:r w:rsidRPr="003D5E3B">
        <w:rPr>
          <w:rFonts w:eastAsiaTheme="minorEastAsia"/>
          <w:b/>
          <w:bCs/>
        </w:rPr>
        <w:t>Introduce new FG</w:t>
      </w:r>
      <w:r>
        <w:rPr>
          <w:rFonts w:eastAsiaTheme="minorEastAsia"/>
          <w:b/>
          <w:bCs/>
        </w:rPr>
        <w:t>s</w:t>
      </w:r>
      <w:r w:rsidRPr="003D5E3B">
        <w:rPr>
          <w:rFonts w:eastAsiaTheme="minorEastAsia"/>
          <w:b/>
          <w:bCs/>
        </w:rPr>
        <w:t xml:space="preserve"> to indicate the support of the following features for DCI format 0_3/1_</w:t>
      </w:r>
      <w:r>
        <w:rPr>
          <w:rFonts w:eastAsiaTheme="minorEastAsia"/>
          <w:b/>
          <w:bCs/>
        </w:rPr>
        <w:t>3:</w:t>
      </w:r>
      <w:bookmarkEnd w:id="12"/>
    </w:p>
    <w:p w14:paraId="4DA43E47" w14:textId="77777777" w:rsidR="0074481A" w:rsidRPr="002A3F17" w:rsidRDefault="0074481A" w:rsidP="0074481A">
      <w:pPr>
        <w:pStyle w:val="ab"/>
        <w:numPr>
          <w:ilvl w:val="1"/>
          <w:numId w:val="29"/>
        </w:numPr>
        <w:spacing w:before="120" w:after="120" w:line="259" w:lineRule="auto"/>
        <w:ind w:firstLineChars="0"/>
        <w:rPr>
          <w:rFonts w:ascii="Times New Roman" w:eastAsiaTheme="minorEastAsia" w:hAnsi="Times New Roman"/>
          <w:b/>
          <w:bCs/>
          <w:sz w:val="20"/>
          <w:szCs w:val="20"/>
        </w:rPr>
      </w:pPr>
      <w:proofErr w:type="spellStart"/>
      <w:r w:rsidRPr="002A3F17">
        <w:rPr>
          <w:rFonts w:ascii="Times New Roman" w:eastAsiaTheme="minorEastAsia" w:hAnsi="Times New Roman"/>
          <w:b/>
          <w:bCs/>
          <w:sz w:val="20"/>
          <w:szCs w:val="20"/>
        </w:rPr>
        <w:t>SCell</w:t>
      </w:r>
      <w:proofErr w:type="spellEnd"/>
      <w:r w:rsidRPr="002A3F17">
        <w:rPr>
          <w:rFonts w:ascii="Times New Roman" w:eastAsiaTheme="minorEastAsia" w:hAnsi="Times New Roman"/>
          <w:b/>
          <w:bCs/>
          <w:sz w:val="20"/>
          <w:szCs w:val="20"/>
        </w:rPr>
        <w:t xml:space="preserve"> dormancy indication within active time by DCI format 1_3 and DCI format 0_3</w:t>
      </w:r>
    </w:p>
    <w:p w14:paraId="30F60FB2" w14:textId="77777777" w:rsidR="0074481A" w:rsidRPr="002A3F17" w:rsidRDefault="0074481A" w:rsidP="0074481A">
      <w:pPr>
        <w:pStyle w:val="ab"/>
        <w:numPr>
          <w:ilvl w:val="1"/>
          <w:numId w:val="29"/>
        </w:numPr>
        <w:spacing w:before="120" w:after="120" w:line="259" w:lineRule="auto"/>
        <w:ind w:firstLineChars="0"/>
        <w:rPr>
          <w:rFonts w:ascii="Times New Roman" w:eastAsiaTheme="minorEastAsia" w:hAnsi="Times New Roman"/>
          <w:b/>
          <w:bCs/>
          <w:sz w:val="20"/>
          <w:szCs w:val="20"/>
        </w:rPr>
      </w:pPr>
      <w:r w:rsidRPr="002A3F17">
        <w:rPr>
          <w:rFonts w:ascii="Times New Roman" w:eastAsiaTheme="minorEastAsia" w:hAnsi="Times New Roman"/>
          <w:b/>
          <w:bCs/>
          <w:sz w:val="20"/>
          <w:szCs w:val="20"/>
        </w:rPr>
        <w:t>DL priority indicator in a DCI format 1_3</w:t>
      </w:r>
    </w:p>
    <w:p w14:paraId="6AC4FAB3" w14:textId="77777777" w:rsidR="0074481A" w:rsidRPr="002A3F17" w:rsidRDefault="0074481A" w:rsidP="0074481A">
      <w:pPr>
        <w:pStyle w:val="ab"/>
        <w:numPr>
          <w:ilvl w:val="1"/>
          <w:numId w:val="29"/>
        </w:numPr>
        <w:spacing w:before="120" w:after="120" w:line="259" w:lineRule="auto"/>
        <w:ind w:firstLineChars="0"/>
        <w:rPr>
          <w:rFonts w:ascii="Times New Roman" w:eastAsiaTheme="minorEastAsia" w:hAnsi="Times New Roman"/>
          <w:b/>
          <w:bCs/>
          <w:sz w:val="20"/>
          <w:szCs w:val="20"/>
        </w:rPr>
      </w:pPr>
      <w:r w:rsidRPr="002A3F17">
        <w:rPr>
          <w:rFonts w:ascii="Times New Roman" w:eastAsiaTheme="minorEastAsia" w:hAnsi="Times New Roman"/>
          <w:b/>
          <w:bCs/>
          <w:sz w:val="20"/>
          <w:szCs w:val="20"/>
        </w:rPr>
        <w:t>UL priority indicator in a DCI format 0_3</w:t>
      </w:r>
    </w:p>
    <w:p w14:paraId="21D29978" w14:textId="77777777" w:rsidR="0074481A" w:rsidRPr="002A3F17" w:rsidRDefault="0074481A" w:rsidP="0074481A">
      <w:pPr>
        <w:pStyle w:val="ab"/>
        <w:numPr>
          <w:ilvl w:val="1"/>
          <w:numId w:val="29"/>
        </w:numPr>
        <w:spacing w:before="120" w:after="120" w:line="259" w:lineRule="auto"/>
        <w:ind w:firstLineChars="0"/>
        <w:rPr>
          <w:rFonts w:ascii="Times New Roman" w:eastAsiaTheme="minorEastAsia" w:hAnsi="Times New Roman"/>
          <w:b/>
          <w:bCs/>
          <w:sz w:val="20"/>
          <w:szCs w:val="20"/>
        </w:rPr>
      </w:pPr>
      <w:r w:rsidRPr="002A3F17">
        <w:rPr>
          <w:rFonts w:ascii="Times New Roman" w:eastAsiaTheme="minorEastAsia" w:hAnsi="Times New Roman"/>
          <w:b/>
          <w:bCs/>
          <w:sz w:val="20"/>
          <w:szCs w:val="20"/>
        </w:rPr>
        <w:t>PHY priority handling for one-shot HARQ-ACK feedback by DCI format 1_3</w:t>
      </w:r>
    </w:p>
    <w:p w14:paraId="27564E90" w14:textId="77777777" w:rsidR="0074481A" w:rsidRDefault="0074481A" w:rsidP="0074481A">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hint="eastAsia"/>
          <w:b/>
          <w:bCs/>
          <w:sz w:val="20"/>
          <w:szCs w:val="20"/>
        </w:rPr>
        <w:t>I</w:t>
      </w:r>
      <w:r w:rsidRPr="00301DB0">
        <w:rPr>
          <w:rFonts w:ascii="Times New Roman" w:eastAsiaTheme="minorEastAsia" w:hAnsi="Times New Roman"/>
          <w:b/>
          <w:bCs/>
          <w:sz w:val="20"/>
          <w:szCs w:val="20"/>
        </w:rPr>
        <w:t xml:space="preserve">ncremental delay for BWP switch processing on additional </w:t>
      </w:r>
      <w:proofErr w:type="spellStart"/>
      <w:r w:rsidRPr="00301DB0">
        <w:rPr>
          <w:rFonts w:ascii="Times New Roman" w:eastAsiaTheme="minorEastAsia" w:hAnsi="Times New Roman"/>
          <w:b/>
          <w:bCs/>
          <w:sz w:val="20"/>
          <w:szCs w:val="20"/>
        </w:rPr>
        <w:t>SCells</w:t>
      </w:r>
      <w:proofErr w:type="spellEnd"/>
      <w:r w:rsidRPr="00301DB0">
        <w:rPr>
          <w:rFonts w:ascii="Times New Roman" w:eastAsiaTheme="minorEastAsia" w:hAnsi="Times New Roman"/>
          <w:b/>
          <w:bCs/>
          <w:sz w:val="20"/>
          <w:szCs w:val="20"/>
        </w:rPr>
        <w:t xml:space="preserve"> in</w:t>
      </w:r>
      <w:r>
        <w:rPr>
          <w:rFonts w:ascii="Times New Roman" w:eastAsiaTheme="minorEastAsia" w:hAnsi="Times New Roman"/>
          <w:b/>
          <w:bCs/>
          <w:sz w:val="20"/>
          <w:szCs w:val="20"/>
        </w:rPr>
        <w:t xml:space="preserve"> a mc-</w:t>
      </w:r>
      <w:r w:rsidRPr="00301DB0">
        <w:rPr>
          <w:rFonts w:ascii="Times New Roman" w:eastAsiaTheme="minorEastAsia" w:hAnsi="Times New Roman"/>
          <w:b/>
          <w:bCs/>
          <w:sz w:val="20"/>
          <w:szCs w:val="20"/>
        </w:rPr>
        <w:t xml:space="preserve">DCI based </w:t>
      </w:r>
      <w:bookmarkStart w:id="13" w:name="_Hlk162988088"/>
      <w:r w:rsidRPr="00301DB0">
        <w:rPr>
          <w:rFonts w:ascii="Times New Roman" w:eastAsiaTheme="minorEastAsia" w:hAnsi="Times New Roman"/>
          <w:b/>
          <w:bCs/>
          <w:sz w:val="20"/>
          <w:szCs w:val="20"/>
        </w:rPr>
        <w:t>simultaneous</w:t>
      </w:r>
      <w:bookmarkEnd w:id="13"/>
      <w:r w:rsidRPr="00301DB0">
        <w:rPr>
          <w:rFonts w:ascii="Times New Roman" w:eastAsiaTheme="minorEastAsia" w:hAnsi="Times New Roman"/>
          <w:b/>
          <w:bCs/>
          <w:sz w:val="20"/>
          <w:szCs w:val="20"/>
        </w:rPr>
        <w:t xml:space="preserve"> dormant BWP switching on multiple </w:t>
      </w:r>
      <w:proofErr w:type="spellStart"/>
      <w:r w:rsidRPr="00301DB0">
        <w:rPr>
          <w:rFonts w:ascii="Times New Roman" w:eastAsiaTheme="minorEastAsia" w:hAnsi="Times New Roman"/>
          <w:b/>
          <w:bCs/>
          <w:sz w:val="20"/>
          <w:szCs w:val="20"/>
        </w:rPr>
        <w:t>SCells</w:t>
      </w:r>
      <w:proofErr w:type="spellEnd"/>
      <w:r w:rsidRPr="00301DB0">
        <w:rPr>
          <w:rFonts w:ascii="Times New Roman" w:eastAsiaTheme="minorEastAsia" w:hAnsi="Times New Roman"/>
          <w:b/>
          <w:bCs/>
          <w:sz w:val="20"/>
          <w:szCs w:val="20"/>
        </w:rPr>
        <w:t xml:space="preserve"> </w:t>
      </w:r>
    </w:p>
    <w:p w14:paraId="490E6BA1" w14:textId="16F78327" w:rsidR="0074481A" w:rsidRPr="00C37881" w:rsidRDefault="00C37881" w:rsidP="00C37881">
      <w:pPr>
        <w:spacing w:before="120" w:after="120" w:line="259" w:lineRule="auto"/>
        <w:rPr>
          <w:rFonts w:eastAsiaTheme="minorEastAsia"/>
          <w:b/>
          <w:bCs/>
          <w:lang w:eastAsia="zh-CN"/>
        </w:rPr>
      </w:pPr>
      <w:bookmarkStart w:id="14" w:name="_Ref163064383"/>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sidR="0088013E">
        <w:rPr>
          <w:b/>
          <w:bCs/>
          <w:noProof/>
        </w:rPr>
        <w:t>2</w:t>
      </w:r>
      <w:r w:rsidRPr="003D5E3B">
        <w:rPr>
          <w:b/>
          <w:bCs/>
        </w:rPr>
        <w:fldChar w:fldCharType="end"/>
      </w:r>
      <w:r w:rsidRPr="003D5E3B">
        <w:rPr>
          <w:b/>
          <w:bCs/>
        </w:rPr>
        <w:t>.</w:t>
      </w:r>
      <w:r>
        <w:rPr>
          <w:rFonts w:eastAsiaTheme="minorEastAsia" w:hint="eastAsia"/>
          <w:b/>
          <w:bCs/>
          <w:lang w:eastAsia="zh-CN"/>
        </w:rPr>
        <w:t xml:space="preserve"> </w:t>
      </w:r>
      <w:r w:rsidR="00BF6788">
        <w:rPr>
          <w:rFonts w:eastAsiaTheme="minorEastAsia" w:hint="eastAsia"/>
          <w:b/>
          <w:bCs/>
          <w:lang w:eastAsia="zh-CN"/>
        </w:rPr>
        <w:t xml:space="preserve">Clarify whether </w:t>
      </w:r>
      <w:r w:rsidR="00BF6788" w:rsidRPr="0074481A">
        <w:rPr>
          <w:rFonts w:eastAsiaTheme="minorEastAsia"/>
          <w:b/>
          <w:bCs/>
        </w:rPr>
        <w:t>480kHz and 960kHz</w:t>
      </w:r>
      <w:r w:rsidR="00BF6788">
        <w:rPr>
          <w:rFonts w:eastAsiaTheme="minorEastAsia" w:hint="eastAsia"/>
          <w:b/>
          <w:bCs/>
          <w:lang w:eastAsia="zh-CN"/>
        </w:rPr>
        <w:t xml:space="preserve"> are supported for mc-scheduling first. </w:t>
      </w:r>
      <w:r>
        <w:rPr>
          <w:rFonts w:eastAsiaTheme="minorEastAsia" w:hint="eastAsia"/>
          <w:b/>
          <w:bCs/>
          <w:lang w:eastAsia="zh-CN"/>
        </w:rPr>
        <w:t xml:space="preserve">If supported, </w:t>
      </w:r>
      <w:r w:rsidR="00BF6788">
        <w:rPr>
          <w:rFonts w:eastAsiaTheme="minorEastAsia" w:hint="eastAsia"/>
          <w:b/>
          <w:bCs/>
          <w:lang w:eastAsia="zh-CN"/>
        </w:rPr>
        <w:t xml:space="preserve">new FGs for </w:t>
      </w:r>
      <w:r w:rsidR="0074481A" w:rsidRPr="00C37881">
        <w:rPr>
          <w:rFonts w:eastAsiaTheme="minorEastAsia"/>
          <w:b/>
          <w:bCs/>
        </w:rPr>
        <w:t>PDCCH monitoring with DCI format 1_3/0_3 for 480kHz and 960kHz</w:t>
      </w:r>
      <w:r>
        <w:rPr>
          <w:rFonts w:eastAsiaTheme="minorEastAsia" w:hint="eastAsia"/>
          <w:b/>
          <w:bCs/>
          <w:lang w:eastAsia="zh-CN"/>
        </w:rPr>
        <w:t xml:space="preserve"> </w:t>
      </w:r>
      <w:r w:rsidR="00BF6788">
        <w:rPr>
          <w:rFonts w:eastAsiaTheme="minorEastAsia" w:hint="eastAsia"/>
          <w:b/>
          <w:bCs/>
          <w:lang w:eastAsia="zh-CN"/>
        </w:rPr>
        <w:t xml:space="preserve">are </w:t>
      </w:r>
      <w:r>
        <w:rPr>
          <w:rFonts w:eastAsiaTheme="minorEastAsia" w:hint="eastAsia"/>
          <w:b/>
          <w:bCs/>
          <w:lang w:eastAsia="zh-CN"/>
        </w:rPr>
        <w:t>needed</w:t>
      </w:r>
      <w:r w:rsidR="00BF6788">
        <w:rPr>
          <w:rFonts w:eastAsiaTheme="minorEastAsia" w:hint="eastAsia"/>
          <w:b/>
          <w:bCs/>
          <w:lang w:eastAsia="zh-CN"/>
        </w:rPr>
        <w:t>.</w:t>
      </w:r>
      <w:bookmarkEnd w:id="14"/>
    </w:p>
    <w:p w14:paraId="5269CCD5" w14:textId="77777777" w:rsidR="005C07A3" w:rsidRDefault="005C07A3" w:rsidP="0074481A">
      <w:pPr>
        <w:pStyle w:val="a1"/>
        <w:spacing w:before="120"/>
        <w:rPr>
          <w:rFonts w:eastAsiaTheme="minorEastAsia"/>
          <w:b/>
          <w:bCs/>
          <w:lang w:eastAsia="zh-CN"/>
        </w:rPr>
      </w:pPr>
    </w:p>
    <w:p w14:paraId="2E778152" w14:textId="65C12575" w:rsidR="005C07A3" w:rsidRDefault="00B034CE" w:rsidP="0074481A">
      <w:pPr>
        <w:pStyle w:val="a1"/>
        <w:spacing w:before="120"/>
        <w:rPr>
          <w:rFonts w:eastAsiaTheme="minorEastAsia"/>
          <w:b/>
          <w:bCs/>
          <w:lang w:eastAsia="zh-CN"/>
        </w:rPr>
      </w:pPr>
      <w:r>
        <w:rPr>
          <w:rFonts w:eastAsiaTheme="minorEastAsia" w:hint="eastAsia"/>
          <w:b/>
          <w:bCs/>
          <w:lang w:eastAsia="zh-CN"/>
        </w:rPr>
        <w:t>#</w:t>
      </w:r>
      <w:r w:rsidR="005C07A3">
        <w:rPr>
          <w:rFonts w:eastAsiaTheme="minorEastAsia"/>
          <w:b/>
          <w:bCs/>
          <w:lang w:eastAsia="zh-CN"/>
        </w:rPr>
        <w:t>E</w:t>
      </w:r>
      <w:r w:rsidR="005C07A3">
        <w:rPr>
          <w:rFonts w:eastAsiaTheme="minorEastAsia" w:hint="eastAsia"/>
          <w:b/>
          <w:bCs/>
          <w:lang w:eastAsia="zh-CN"/>
        </w:rPr>
        <w:t>ditorial change</w:t>
      </w:r>
    </w:p>
    <w:p w14:paraId="5951D3E8" w14:textId="42B7CC0E" w:rsidR="005C07A3" w:rsidRPr="00B034CE" w:rsidRDefault="005C07A3" w:rsidP="0074481A">
      <w:pPr>
        <w:pStyle w:val="a1"/>
        <w:spacing w:before="120"/>
        <w:rPr>
          <w:rFonts w:eastAsiaTheme="minorEastAsia"/>
          <w:lang w:eastAsia="zh-CN"/>
        </w:rPr>
      </w:pPr>
      <w:r w:rsidRPr="005C07A3">
        <w:rPr>
          <w:rFonts w:eastAsiaTheme="minorEastAsia"/>
          <w:lang w:eastAsia="zh-CN"/>
        </w:rPr>
        <w:t xml:space="preserve">In FG 49-2b, there is a formatting issue with the </w:t>
      </w:r>
      <w:r w:rsidR="00BE2857" w:rsidRPr="00BE2857">
        <w:rPr>
          <w:rFonts w:eastAsiaTheme="minorEastAsia"/>
          <w:lang w:eastAsia="zh-CN"/>
        </w:rPr>
        <w:t>indentation</w:t>
      </w:r>
      <w:r w:rsidRPr="005C07A3">
        <w:rPr>
          <w:rFonts w:eastAsiaTheme="minorEastAsia"/>
          <w:lang w:eastAsia="zh-CN"/>
        </w:rPr>
        <w:t xml:space="preserve"> of the bullet for TDD scheduling cell; it should be aligned at the same level as the previous bullet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3887"/>
        <w:gridCol w:w="4648"/>
      </w:tblGrid>
      <w:tr w:rsidR="005C07A3" w:rsidRPr="00D8374C" w14:paraId="062A21C4" w14:textId="77777777" w:rsidTr="001A57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3B8DF" w14:textId="77777777" w:rsidR="005C07A3" w:rsidRPr="005F1137" w:rsidRDefault="005C07A3" w:rsidP="001A57C1">
            <w:pPr>
              <w:pStyle w:val="TAL"/>
              <w:rPr>
                <w:rFonts w:ascii="Times New Roman" w:eastAsia="MS Mincho" w:hAnsi="Times New Roman"/>
                <w:sz w:val="20"/>
              </w:rPr>
            </w:pPr>
            <w:r w:rsidRPr="005F1137">
              <w:rPr>
                <w:rFonts w:ascii="Times New Roman" w:eastAsia="MS Mincho" w:hAnsi="Times New Roman"/>
                <w:sz w:val="20"/>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AFA" w14:textId="77777777" w:rsidR="005C07A3" w:rsidRPr="005F1137" w:rsidRDefault="005C07A3" w:rsidP="001A57C1">
            <w:pPr>
              <w:pStyle w:val="TAL"/>
              <w:rPr>
                <w:rFonts w:ascii="Times New Roman" w:eastAsia="MS Mincho" w:hAnsi="Times New Roman"/>
                <w:sz w:val="20"/>
              </w:rPr>
            </w:pPr>
            <w:r w:rsidRPr="005F1137">
              <w:rPr>
                <w:rFonts w:ascii="Times New Roman" w:eastAsia="MS Mincho" w:hAnsi="Times New Roman"/>
                <w:sz w:val="20"/>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8ED5" w14:textId="77777777" w:rsidR="005C07A3" w:rsidRPr="005F1137" w:rsidRDefault="005C07A3" w:rsidP="001A57C1">
            <w:r w:rsidRPr="005F1137">
              <w:t>9) The number of unicast UL DCIs to process per N consecutive slots of scheduling cell for a set of cells configured for multi-cell PUSCH scheduling by DCI format 0_3</w:t>
            </w:r>
          </w:p>
          <w:p w14:paraId="405A615D" w14:textId="77777777" w:rsidR="005C07A3" w:rsidRPr="005F1137" w:rsidRDefault="005C07A3" w:rsidP="005C07A3">
            <w:pPr>
              <w:pStyle w:val="ab"/>
              <w:widowControl/>
              <w:numPr>
                <w:ilvl w:val="0"/>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For FDD scheduling cell</w:t>
            </w:r>
          </w:p>
          <w:p w14:paraId="6655FA69"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Up to one DCI format 0_3 for the set of cells and,</w:t>
            </w:r>
          </w:p>
          <w:p w14:paraId="0B746EE1"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Up to one unicast UL DCI formats 0_0/0_1/0_2 (if supported) for each of the cells</w:t>
            </w:r>
          </w:p>
          <w:p w14:paraId="0CCE7453"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For a cell in a set of cells, no more than one DCI scheduling PUSCH for the cell</w:t>
            </w:r>
          </w:p>
          <w:p w14:paraId="67514BAC"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highlight w:val="yellow"/>
              </w:rPr>
            </w:pPr>
            <w:r w:rsidRPr="005F1137">
              <w:rPr>
                <w:rFonts w:ascii="Times New Roman" w:hAnsi="Times New Roman"/>
                <w:sz w:val="20"/>
                <w:szCs w:val="20"/>
                <w:highlight w:val="yellow"/>
              </w:rPr>
              <w:t>For TDD scheduling cell</w:t>
            </w:r>
          </w:p>
          <w:p w14:paraId="34D0F62D"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Up to two DCI format 0_3 for the set of cells and,</w:t>
            </w:r>
          </w:p>
          <w:p w14:paraId="4F80FD61"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Up to two unicast UL DCI formats 0_0/0_1/0_2 (if supported) for each of the cells</w:t>
            </w:r>
          </w:p>
          <w:p w14:paraId="228554B2" w14:textId="77777777" w:rsidR="005C07A3" w:rsidRPr="005F1137" w:rsidRDefault="005C07A3" w:rsidP="005C07A3">
            <w:pPr>
              <w:pStyle w:val="ab"/>
              <w:widowControl/>
              <w:numPr>
                <w:ilvl w:val="1"/>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For a cell in a set of cells, no more than two DCI scheduling PUSCH for the cell</w:t>
            </w:r>
          </w:p>
          <w:p w14:paraId="700EFE10" w14:textId="77777777" w:rsidR="005C07A3" w:rsidRPr="005F1137" w:rsidRDefault="005C07A3" w:rsidP="005C07A3">
            <w:pPr>
              <w:pStyle w:val="ab"/>
              <w:widowControl/>
              <w:numPr>
                <w:ilvl w:val="0"/>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For low-to-high SCS, N = 1.</w:t>
            </w:r>
          </w:p>
          <w:p w14:paraId="57843676" w14:textId="728EFAEB" w:rsidR="005C07A3" w:rsidRPr="005F1137" w:rsidRDefault="005C07A3" w:rsidP="00223F56">
            <w:pPr>
              <w:pStyle w:val="ab"/>
              <w:widowControl/>
              <w:numPr>
                <w:ilvl w:val="0"/>
                <w:numId w:val="27"/>
              </w:numPr>
              <w:overflowPunct/>
              <w:autoSpaceDE/>
              <w:autoSpaceDN/>
              <w:adjustRightInd/>
              <w:spacing w:after="0"/>
              <w:ind w:firstLineChars="0"/>
              <w:jc w:val="left"/>
              <w:rPr>
                <w:rFonts w:ascii="Times New Roman" w:hAnsi="Times New Roman"/>
                <w:sz w:val="20"/>
                <w:szCs w:val="20"/>
              </w:rPr>
            </w:pPr>
            <w:r w:rsidRPr="005F1137">
              <w:rPr>
                <w:rFonts w:ascii="Times New Roman" w:hAnsi="Times New Roman"/>
                <w:sz w:val="20"/>
                <w:szCs w:val="20"/>
              </w:rPr>
              <w:t>For high-to-low SCS, N is based on pair of (scheduling CC SCS, scheduled CC SCS): N=2 for (30,15), (60,30), (120,60) and N=4 for (60,15), (120,30), N = 8 for (120,15)</w:t>
            </w:r>
          </w:p>
        </w:tc>
      </w:tr>
    </w:tbl>
    <w:p w14:paraId="52E42A39" w14:textId="446DAECC" w:rsidR="005C07A3" w:rsidRPr="005C07A3" w:rsidRDefault="005C07A3" w:rsidP="005C07A3">
      <w:pPr>
        <w:pStyle w:val="a1"/>
        <w:spacing w:before="120"/>
        <w:rPr>
          <w:rFonts w:eastAsiaTheme="minorEastAsia"/>
          <w:b/>
          <w:bCs/>
          <w:lang w:eastAsia="zh-CN"/>
        </w:rPr>
      </w:pPr>
      <w:bookmarkStart w:id="15" w:name="_Ref163064385"/>
      <w:r w:rsidRPr="005C07A3">
        <w:rPr>
          <w:b/>
          <w:bCs/>
        </w:rPr>
        <w:t xml:space="preserve">Proposal </w:t>
      </w:r>
      <w:r w:rsidRPr="005C07A3">
        <w:rPr>
          <w:b/>
          <w:bCs/>
        </w:rPr>
        <w:fldChar w:fldCharType="begin"/>
      </w:r>
      <w:r w:rsidRPr="005C07A3">
        <w:rPr>
          <w:b/>
          <w:bCs/>
        </w:rPr>
        <w:instrText xml:space="preserve"> SEQ Proposal \* ARABIC </w:instrText>
      </w:r>
      <w:r w:rsidRPr="005C07A3">
        <w:rPr>
          <w:b/>
          <w:bCs/>
        </w:rPr>
        <w:fldChar w:fldCharType="separate"/>
      </w:r>
      <w:r w:rsidR="0088013E">
        <w:rPr>
          <w:b/>
          <w:bCs/>
          <w:noProof/>
        </w:rPr>
        <w:t>3</w:t>
      </w:r>
      <w:r w:rsidRPr="005C07A3">
        <w:rPr>
          <w:b/>
          <w:bCs/>
        </w:rPr>
        <w:fldChar w:fldCharType="end"/>
      </w:r>
      <w:r w:rsidRPr="00D97790">
        <w:rPr>
          <w:rFonts w:eastAsiaTheme="minorEastAsia"/>
          <w:b/>
          <w:bCs/>
          <w:lang w:eastAsia="zh-CN"/>
        </w:rPr>
        <w:t xml:space="preserve">. Correct the </w:t>
      </w:r>
      <w:r w:rsidR="00BE2857" w:rsidRPr="00BE2857">
        <w:rPr>
          <w:rFonts w:eastAsiaTheme="minorEastAsia"/>
          <w:b/>
          <w:bCs/>
          <w:lang w:eastAsia="zh-CN"/>
        </w:rPr>
        <w:t>indentation</w:t>
      </w:r>
      <w:r w:rsidRPr="00D97790">
        <w:rPr>
          <w:rFonts w:eastAsiaTheme="minorEastAsia"/>
          <w:b/>
          <w:bCs/>
          <w:lang w:eastAsia="zh-CN"/>
        </w:rPr>
        <w:t xml:space="preserve"> of the bullet for TDD scheduling cell in component 9 for 49-2b</w:t>
      </w:r>
      <w:r w:rsidR="00BE2857">
        <w:rPr>
          <w:rFonts w:eastAsiaTheme="minorEastAsia" w:hint="eastAsia"/>
          <w:b/>
          <w:bCs/>
          <w:lang w:eastAsia="zh-CN"/>
        </w:rPr>
        <w:t xml:space="preserve">: </w:t>
      </w:r>
      <w:r w:rsidR="00503B7F" w:rsidRPr="00503B7F">
        <w:rPr>
          <w:rFonts w:eastAsiaTheme="minorEastAsia"/>
          <w:b/>
          <w:bCs/>
          <w:lang w:eastAsia="zh-CN"/>
        </w:rPr>
        <w:t>placing it on the same level as the previous bullet for FDD scheduling cell</w:t>
      </w:r>
      <w:r w:rsidRPr="005C07A3">
        <w:rPr>
          <w:b/>
          <w:bCs/>
        </w:rPr>
        <w:t>.</w:t>
      </w:r>
      <w:bookmarkEnd w:id="15"/>
    </w:p>
    <w:p w14:paraId="1496E625" w14:textId="55FC13E6" w:rsidR="001A3B5A" w:rsidRPr="001A3B5A" w:rsidRDefault="0074481A" w:rsidP="00C919DA">
      <w:pPr>
        <w:pStyle w:val="a1"/>
        <w:spacing w:before="120"/>
        <w:rPr>
          <w:rFonts w:eastAsia="宋体"/>
          <w:lang w:eastAsia="zh-CN"/>
        </w:rPr>
      </w:pPr>
      <w:r w:rsidRPr="003D5E3B">
        <w:rPr>
          <w:rFonts w:eastAsia="宋体"/>
          <w:lang w:eastAsia="zh-CN"/>
        </w:rPr>
        <w:lastRenderedPageBreak/>
        <w:t xml:space="preserve">Based on the above discussion, the UE feature for mc-scheduling can be updated as shown in the appendix (changes in </w:t>
      </w:r>
      <w:r w:rsidRPr="003D5E3B">
        <w:rPr>
          <w:rFonts w:eastAsia="宋体"/>
          <w:color w:val="FF0000"/>
          <w:lang w:eastAsia="zh-CN"/>
        </w:rPr>
        <w:t>red</w:t>
      </w:r>
      <w:r w:rsidRPr="003D5E3B">
        <w:rPr>
          <w:rFonts w:eastAsia="宋体"/>
          <w:lang w:eastAsia="zh-CN"/>
        </w:rPr>
        <w:t>)</w:t>
      </w:r>
    </w:p>
    <w:bookmarkEnd w:id="10"/>
    <w:bookmarkEnd w:id="11"/>
    <w:p w14:paraId="7C07DEE6" w14:textId="77777777" w:rsidR="001A3B5A" w:rsidRPr="00027ACA" w:rsidRDefault="001A3B5A" w:rsidP="000D5A29">
      <w:pPr>
        <w:pStyle w:val="1"/>
        <w:keepLines/>
        <w:numPr>
          <w:ilvl w:val="0"/>
          <w:numId w:val="7"/>
        </w:numPr>
        <w:pBdr>
          <w:top w:val="single" w:sz="12" w:space="3" w:color="auto"/>
        </w:pBdr>
        <w:tabs>
          <w:tab w:val="left" w:pos="425"/>
          <w:tab w:val="left" w:pos="567"/>
        </w:tabs>
        <w:spacing w:before="240" w:after="180"/>
        <w:textAlignment w:val="baseline"/>
        <w:rPr>
          <w:rFonts w:cs="Times New Roman"/>
          <w:b w:val="0"/>
          <w:bCs w:val="0"/>
          <w:kern w:val="0"/>
          <w:sz w:val="36"/>
          <w:szCs w:val="20"/>
          <w:lang w:eastAsia="en-GB"/>
        </w:rPr>
      </w:pPr>
      <w:r w:rsidRPr="00027ACA">
        <w:rPr>
          <w:rFonts w:cs="Times New Roman"/>
          <w:b w:val="0"/>
          <w:bCs w:val="0"/>
          <w:kern w:val="0"/>
          <w:sz w:val="36"/>
          <w:szCs w:val="20"/>
          <w:lang w:eastAsia="en-GB"/>
        </w:rPr>
        <w:t>Conclusion</w:t>
      </w:r>
    </w:p>
    <w:p w14:paraId="54FF0601" w14:textId="15E9B7A8" w:rsidR="001A3B5A" w:rsidRDefault="001A3B5A"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891064">
        <w:rPr>
          <w:rFonts w:eastAsiaTheme="minorEastAsia" w:hint="eastAsia"/>
          <w:lang w:eastAsia="zh-CN"/>
        </w:rPr>
        <w:t xml:space="preserve">observation and </w:t>
      </w:r>
      <w:r>
        <w:rPr>
          <w:rFonts w:eastAsiaTheme="minorEastAsia"/>
          <w:lang w:eastAsia="zh-CN"/>
        </w:rPr>
        <w:t>proposals for the UE feature:</w:t>
      </w:r>
    </w:p>
    <w:p w14:paraId="5262DD45" w14:textId="4E717187" w:rsidR="00461A78" w:rsidRDefault="00461A78"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_Ref163064609 \h </w:instrText>
      </w:r>
      <w:r>
        <w:rPr>
          <w:rFonts w:eastAsiaTheme="minorEastAsia"/>
          <w:lang w:eastAsia="zh-CN"/>
        </w:rPr>
      </w:r>
      <w:r>
        <w:rPr>
          <w:rFonts w:eastAsiaTheme="minorEastAsia"/>
          <w:lang w:eastAsia="zh-CN"/>
        </w:rPr>
        <w:fldChar w:fldCharType="separate"/>
      </w:r>
      <w:r w:rsidRPr="00DF48D8">
        <w:rPr>
          <w:b/>
          <w:bCs/>
        </w:rPr>
        <w:t xml:space="preserve">Observation </w:t>
      </w:r>
      <w:r>
        <w:rPr>
          <w:b/>
          <w:bCs/>
          <w:noProof/>
        </w:rPr>
        <w:t>1</w:t>
      </w:r>
      <w:r w:rsidRPr="00DF48D8">
        <w:rPr>
          <w:rFonts w:eastAsia="宋体"/>
          <w:b/>
          <w:bCs/>
          <w:lang w:eastAsia="zh-CN"/>
        </w:rPr>
        <w:t>.</w:t>
      </w:r>
      <w:r>
        <w:rPr>
          <w:rFonts w:eastAsia="宋体" w:hint="eastAsia"/>
          <w:b/>
          <w:bCs/>
          <w:lang w:eastAsia="zh-CN"/>
        </w:rPr>
        <w:t xml:space="preserve"> In R16, </w:t>
      </w:r>
      <w:r w:rsidRPr="00DF48D8">
        <w:rPr>
          <w:rFonts w:eastAsiaTheme="minorEastAsia"/>
          <w:b/>
          <w:bCs/>
          <w:lang w:eastAsia="zh-CN"/>
        </w:rPr>
        <w:t xml:space="preserve">when </w:t>
      </w:r>
      <w:proofErr w:type="spellStart"/>
      <w:r w:rsidRPr="00DF48D8">
        <w:rPr>
          <w:rFonts w:eastAsiaTheme="minorEastAsia"/>
          <w:b/>
          <w:bCs/>
          <w:lang w:eastAsia="zh-CN"/>
        </w:rPr>
        <w:t>sc</w:t>
      </w:r>
      <w:proofErr w:type="spellEnd"/>
      <w:r w:rsidRPr="00DF48D8">
        <w:rPr>
          <w:rFonts w:eastAsiaTheme="minorEastAsia"/>
          <w:b/>
          <w:bCs/>
          <w:lang w:eastAsia="zh-CN"/>
        </w:rPr>
        <w:t>-DCIs trigger BWP switch</w:t>
      </w:r>
      <w:r>
        <w:rPr>
          <w:rFonts w:eastAsiaTheme="minorEastAsia" w:hint="eastAsia"/>
          <w:b/>
          <w:bCs/>
          <w:lang w:eastAsia="zh-CN"/>
        </w:rPr>
        <w:t>ing</w:t>
      </w:r>
      <w:r w:rsidRPr="00DF48D8">
        <w:rPr>
          <w:rFonts w:eastAsiaTheme="minorEastAsia"/>
          <w:b/>
          <w:bCs/>
          <w:lang w:eastAsia="zh-CN"/>
        </w:rPr>
        <w:t xml:space="preserve"> between dormant BWPs and non-dormant BWPs across multiple cells</w:t>
      </w:r>
      <w:r>
        <w:rPr>
          <w:rFonts w:eastAsiaTheme="minorEastAsia" w:hint="eastAsia"/>
          <w:b/>
          <w:bCs/>
          <w:lang w:eastAsia="zh-CN"/>
        </w:rPr>
        <w:t xml:space="preserve"> </w:t>
      </w:r>
      <w:r w:rsidRPr="00DF48D8">
        <w:rPr>
          <w:rFonts w:eastAsiaTheme="minorEastAsia"/>
          <w:b/>
          <w:bCs/>
          <w:lang w:eastAsia="zh-CN"/>
        </w:rPr>
        <w:t xml:space="preserve">simultaneously, the time required for executing the BWP switching are prolonged based on value reported by </w:t>
      </w:r>
      <w:r w:rsidRPr="00DF48D8">
        <w:rPr>
          <w:b/>
          <w:bCs/>
          <w:i/>
        </w:rPr>
        <w:t>bwp-</w:t>
      </w:r>
      <w:proofErr w:type="spellStart"/>
      <w:r w:rsidRPr="00DF48D8">
        <w:rPr>
          <w:b/>
          <w:bCs/>
          <w:i/>
        </w:rPr>
        <w:t>SwitchingMultiDormancyCCs</w:t>
      </w:r>
      <w:proofErr w:type="spellEnd"/>
      <w:r w:rsidRPr="00DF48D8">
        <w:rPr>
          <w:rFonts w:eastAsiaTheme="minorEastAsia"/>
          <w:b/>
          <w:bCs/>
          <w:lang w:eastAsia="zh-CN"/>
        </w:rPr>
        <w:t>.</w:t>
      </w:r>
      <w:r>
        <w:rPr>
          <w:rFonts w:eastAsiaTheme="minorEastAsia"/>
          <w:lang w:eastAsia="zh-CN"/>
        </w:rPr>
        <w:fldChar w:fldCharType="end"/>
      </w:r>
    </w:p>
    <w:p w14:paraId="6D5455B3" w14:textId="3BE9AC16" w:rsidR="001808D6" w:rsidRDefault="001808D6"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_Ref159077350 \h </w:instrText>
      </w:r>
      <w:r>
        <w:rPr>
          <w:rFonts w:eastAsiaTheme="minorEastAsia"/>
          <w:lang w:eastAsia="zh-CN"/>
        </w:rPr>
      </w:r>
      <w:r>
        <w:rPr>
          <w:rFonts w:eastAsiaTheme="minorEastAsia"/>
          <w:lang w:eastAsia="zh-CN"/>
        </w:rPr>
        <w:fldChar w:fldCharType="separate"/>
      </w:r>
      <w:r w:rsidR="0088013E" w:rsidRPr="003D5E3B">
        <w:rPr>
          <w:b/>
          <w:bCs/>
        </w:rPr>
        <w:t xml:space="preserve">Proposal </w:t>
      </w:r>
      <w:r w:rsidR="0088013E">
        <w:rPr>
          <w:b/>
          <w:bCs/>
          <w:noProof/>
        </w:rPr>
        <w:t>1</w:t>
      </w:r>
      <w:r w:rsidR="0088013E" w:rsidRPr="003D5E3B">
        <w:rPr>
          <w:b/>
          <w:bCs/>
        </w:rPr>
        <w:t xml:space="preserve">. </w:t>
      </w:r>
      <w:r w:rsidR="0088013E" w:rsidRPr="003D5E3B">
        <w:rPr>
          <w:rFonts w:eastAsiaTheme="minorEastAsia"/>
          <w:b/>
          <w:bCs/>
        </w:rPr>
        <w:t>Introduce new FG</w:t>
      </w:r>
      <w:r w:rsidR="0088013E">
        <w:rPr>
          <w:rFonts w:eastAsiaTheme="minorEastAsia"/>
          <w:b/>
          <w:bCs/>
        </w:rPr>
        <w:t>s</w:t>
      </w:r>
      <w:r w:rsidR="0088013E" w:rsidRPr="003D5E3B">
        <w:rPr>
          <w:rFonts w:eastAsiaTheme="minorEastAsia"/>
          <w:b/>
          <w:bCs/>
        </w:rPr>
        <w:t xml:space="preserve"> to indicate the support of the following features for DCI format 0_3/1_</w:t>
      </w:r>
      <w:r w:rsidR="0088013E">
        <w:rPr>
          <w:rFonts w:eastAsiaTheme="minorEastAsia"/>
          <w:b/>
          <w:bCs/>
        </w:rPr>
        <w:t>3:</w:t>
      </w:r>
      <w:r>
        <w:rPr>
          <w:rFonts w:eastAsiaTheme="minorEastAsia"/>
          <w:lang w:eastAsia="zh-CN"/>
        </w:rPr>
        <w:fldChar w:fldCharType="end"/>
      </w:r>
    </w:p>
    <w:p w14:paraId="231BC253" w14:textId="77777777" w:rsidR="001808D6" w:rsidRPr="002A3F17" w:rsidRDefault="001808D6" w:rsidP="001808D6">
      <w:pPr>
        <w:pStyle w:val="ab"/>
        <w:numPr>
          <w:ilvl w:val="1"/>
          <w:numId w:val="29"/>
        </w:numPr>
        <w:spacing w:before="120" w:after="120" w:line="259" w:lineRule="auto"/>
        <w:ind w:firstLineChars="0"/>
        <w:rPr>
          <w:rFonts w:ascii="Times New Roman" w:eastAsiaTheme="minorEastAsia" w:hAnsi="Times New Roman"/>
          <w:b/>
          <w:bCs/>
          <w:sz w:val="20"/>
          <w:szCs w:val="20"/>
        </w:rPr>
      </w:pPr>
      <w:proofErr w:type="spellStart"/>
      <w:r w:rsidRPr="002A3F17">
        <w:rPr>
          <w:rFonts w:ascii="Times New Roman" w:eastAsiaTheme="minorEastAsia" w:hAnsi="Times New Roman"/>
          <w:b/>
          <w:bCs/>
          <w:sz w:val="20"/>
          <w:szCs w:val="20"/>
        </w:rPr>
        <w:t>SCell</w:t>
      </w:r>
      <w:proofErr w:type="spellEnd"/>
      <w:r w:rsidRPr="002A3F17">
        <w:rPr>
          <w:rFonts w:ascii="Times New Roman" w:eastAsiaTheme="minorEastAsia" w:hAnsi="Times New Roman"/>
          <w:b/>
          <w:bCs/>
          <w:sz w:val="20"/>
          <w:szCs w:val="20"/>
        </w:rPr>
        <w:t xml:space="preserve"> dormancy indication within active time by DCI format 1_3 and DCI format 0_3</w:t>
      </w:r>
    </w:p>
    <w:p w14:paraId="7AFAB022" w14:textId="77777777" w:rsidR="001808D6" w:rsidRPr="002A3F17" w:rsidRDefault="001808D6" w:rsidP="001808D6">
      <w:pPr>
        <w:pStyle w:val="ab"/>
        <w:numPr>
          <w:ilvl w:val="1"/>
          <w:numId w:val="29"/>
        </w:numPr>
        <w:spacing w:before="120" w:after="120" w:line="259" w:lineRule="auto"/>
        <w:ind w:firstLineChars="0"/>
        <w:rPr>
          <w:rFonts w:ascii="Times New Roman" w:eastAsiaTheme="minorEastAsia" w:hAnsi="Times New Roman"/>
          <w:b/>
          <w:bCs/>
          <w:sz w:val="20"/>
          <w:szCs w:val="20"/>
        </w:rPr>
      </w:pPr>
      <w:r w:rsidRPr="002A3F17">
        <w:rPr>
          <w:rFonts w:ascii="Times New Roman" w:eastAsiaTheme="minorEastAsia" w:hAnsi="Times New Roman"/>
          <w:b/>
          <w:bCs/>
          <w:sz w:val="20"/>
          <w:szCs w:val="20"/>
        </w:rPr>
        <w:t>DL priority indicator in a DCI format 1_3</w:t>
      </w:r>
    </w:p>
    <w:p w14:paraId="7E43FB37" w14:textId="77777777" w:rsidR="001808D6" w:rsidRPr="002A3F17" w:rsidRDefault="001808D6" w:rsidP="001808D6">
      <w:pPr>
        <w:pStyle w:val="ab"/>
        <w:numPr>
          <w:ilvl w:val="1"/>
          <w:numId w:val="29"/>
        </w:numPr>
        <w:spacing w:before="120" w:after="120" w:line="259" w:lineRule="auto"/>
        <w:ind w:firstLineChars="0"/>
        <w:rPr>
          <w:rFonts w:ascii="Times New Roman" w:eastAsiaTheme="minorEastAsia" w:hAnsi="Times New Roman"/>
          <w:b/>
          <w:bCs/>
          <w:sz w:val="20"/>
          <w:szCs w:val="20"/>
        </w:rPr>
      </w:pPr>
      <w:r w:rsidRPr="002A3F17">
        <w:rPr>
          <w:rFonts w:ascii="Times New Roman" w:eastAsiaTheme="minorEastAsia" w:hAnsi="Times New Roman"/>
          <w:b/>
          <w:bCs/>
          <w:sz w:val="20"/>
          <w:szCs w:val="20"/>
        </w:rPr>
        <w:t>UL priority indicator in a DCI format 0_3</w:t>
      </w:r>
    </w:p>
    <w:p w14:paraId="1109585B" w14:textId="77777777" w:rsidR="001808D6" w:rsidRPr="002A3F17" w:rsidRDefault="001808D6" w:rsidP="001808D6">
      <w:pPr>
        <w:pStyle w:val="ab"/>
        <w:numPr>
          <w:ilvl w:val="1"/>
          <w:numId w:val="29"/>
        </w:numPr>
        <w:spacing w:before="120" w:after="120" w:line="259" w:lineRule="auto"/>
        <w:ind w:firstLineChars="0"/>
        <w:rPr>
          <w:rFonts w:ascii="Times New Roman" w:eastAsiaTheme="minorEastAsia" w:hAnsi="Times New Roman"/>
          <w:b/>
          <w:bCs/>
          <w:sz w:val="20"/>
          <w:szCs w:val="20"/>
        </w:rPr>
      </w:pPr>
      <w:r w:rsidRPr="002A3F17">
        <w:rPr>
          <w:rFonts w:ascii="Times New Roman" w:eastAsiaTheme="minorEastAsia" w:hAnsi="Times New Roman"/>
          <w:b/>
          <w:bCs/>
          <w:sz w:val="20"/>
          <w:szCs w:val="20"/>
        </w:rPr>
        <w:t>PHY priority handling for one-shot HARQ-ACK feedback by DCI format 1_3</w:t>
      </w:r>
    </w:p>
    <w:p w14:paraId="0F0B103A" w14:textId="4155149C" w:rsidR="001808D6" w:rsidRPr="001808D6" w:rsidRDefault="001808D6" w:rsidP="00E6783E">
      <w:pPr>
        <w:pStyle w:val="ab"/>
        <w:widowControl/>
        <w:numPr>
          <w:ilvl w:val="1"/>
          <w:numId w:val="29"/>
        </w:numPr>
        <w:spacing w:before="120" w:after="120" w:line="259" w:lineRule="auto"/>
        <w:ind w:firstLineChars="0"/>
        <w:rPr>
          <w:rFonts w:ascii="Times New Roman" w:eastAsiaTheme="minorEastAsia" w:hAnsi="Times New Roman"/>
          <w:b/>
          <w:bCs/>
          <w:sz w:val="20"/>
          <w:szCs w:val="20"/>
        </w:rPr>
      </w:pPr>
      <w:r>
        <w:rPr>
          <w:rFonts w:ascii="Times New Roman" w:eastAsiaTheme="minorEastAsia" w:hAnsi="Times New Roman" w:hint="eastAsia"/>
          <w:b/>
          <w:bCs/>
          <w:sz w:val="20"/>
          <w:szCs w:val="20"/>
        </w:rPr>
        <w:t>I</w:t>
      </w:r>
      <w:r w:rsidRPr="00301DB0">
        <w:rPr>
          <w:rFonts w:ascii="Times New Roman" w:eastAsiaTheme="minorEastAsia" w:hAnsi="Times New Roman"/>
          <w:b/>
          <w:bCs/>
          <w:sz w:val="20"/>
          <w:szCs w:val="20"/>
        </w:rPr>
        <w:t xml:space="preserve">ncremental delay for BWP switch processing on additional </w:t>
      </w:r>
      <w:proofErr w:type="spellStart"/>
      <w:r w:rsidRPr="00301DB0">
        <w:rPr>
          <w:rFonts w:ascii="Times New Roman" w:eastAsiaTheme="minorEastAsia" w:hAnsi="Times New Roman"/>
          <w:b/>
          <w:bCs/>
          <w:sz w:val="20"/>
          <w:szCs w:val="20"/>
        </w:rPr>
        <w:t>SCells</w:t>
      </w:r>
      <w:proofErr w:type="spellEnd"/>
      <w:r w:rsidRPr="00301DB0">
        <w:rPr>
          <w:rFonts w:ascii="Times New Roman" w:eastAsiaTheme="minorEastAsia" w:hAnsi="Times New Roman"/>
          <w:b/>
          <w:bCs/>
          <w:sz w:val="20"/>
          <w:szCs w:val="20"/>
        </w:rPr>
        <w:t xml:space="preserve"> in</w:t>
      </w:r>
      <w:r>
        <w:rPr>
          <w:rFonts w:ascii="Times New Roman" w:eastAsiaTheme="minorEastAsia" w:hAnsi="Times New Roman"/>
          <w:b/>
          <w:bCs/>
          <w:sz w:val="20"/>
          <w:szCs w:val="20"/>
        </w:rPr>
        <w:t xml:space="preserve"> a mc-</w:t>
      </w:r>
      <w:r w:rsidRPr="00301DB0">
        <w:rPr>
          <w:rFonts w:ascii="Times New Roman" w:eastAsiaTheme="minorEastAsia" w:hAnsi="Times New Roman"/>
          <w:b/>
          <w:bCs/>
          <w:sz w:val="20"/>
          <w:szCs w:val="20"/>
        </w:rPr>
        <w:t xml:space="preserve">DCI based simultaneous dormant BWP switching on multiple </w:t>
      </w:r>
      <w:proofErr w:type="spellStart"/>
      <w:r w:rsidRPr="00301DB0">
        <w:rPr>
          <w:rFonts w:ascii="Times New Roman" w:eastAsiaTheme="minorEastAsia" w:hAnsi="Times New Roman"/>
          <w:b/>
          <w:bCs/>
          <w:sz w:val="20"/>
          <w:szCs w:val="20"/>
        </w:rPr>
        <w:t>SCells</w:t>
      </w:r>
      <w:proofErr w:type="spellEnd"/>
      <w:r w:rsidRPr="00301DB0">
        <w:rPr>
          <w:rFonts w:ascii="Times New Roman" w:eastAsiaTheme="minorEastAsia" w:hAnsi="Times New Roman"/>
          <w:b/>
          <w:bCs/>
          <w:sz w:val="20"/>
          <w:szCs w:val="20"/>
        </w:rPr>
        <w:t xml:space="preserve"> </w:t>
      </w:r>
    </w:p>
    <w:p w14:paraId="645EA9A1" w14:textId="52D09BD4" w:rsidR="001808D6" w:rsidRDefault="001808D6"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_Ref163064383 \h </w:instrText>
      </w:r>
      <w:r>
        <w:rPr>
          <w:rFonts w:eastAsiaTheme="minorEastAsia"/>
          <w:lang w:eastAsia="zh-CN"/>
        </w:rPr>
      </w:r>
      <w:r>
        <w:rPr>
          <w:rFonts w:eastAsiaTheme="minorEastAsia"/>
          <w:lang w:eastAsia="zh-CN"/>
        </w:rPr>
        <w:fldChar w:fldCharType="separate"/>
      </w:r>
      <w:r w:rsidR="0088013E" w:rsidRPr="003D5E3B">
        <w:rPr>
          <w:b/>
          <w:bCs/>
        </w:rPr>
        <w:t xml:space="preserve">Proposal </w:t>
      </w:r>
      <w:r w:rsidR="0088013E">
        <w:rPr>
          <w:b/>
          <w:bCs/>
          <w:noProof/>
        </w:rPr>
        <w:t>2</w:t>
      </w:r>
      <w:r w:rsidR="0088013E" w:rsidRPr="003D5E3B">
        <w:rPr>
          <w:b/>
          <w:bCs/>
        </w:rPr>
        <w:t>.</w:t>
      </w:r>
      <w:r w:rsidR="0088013E">
        <w:rPr>
          <w:rFonts w:eastAsiaTheme="minorEastAsia" w:hint="eastAsia"/>
          <w:b/>
          <w:bCs/>
          <w:lang w:eastAsia="zh-CN"/>
        </w:rPr>
        <w:t xml:space="preserve"> Clarify whether </w:t>
      </w:r>
      <w:r w:rsidR="0088013E" w:rsidRPr="0074481A">
        <w:rPr>
          <w:rFonts w:eastAsiaTheme="minorEastAsia"/>
          <w:b/>
          <w:bCs/>
        </w:rPr>
        <w:t>480kHz and 960kHz</w:t>
      </w:r>
      <w:r w:rsidR="0088013E">
        <w:rPr>
          <w:rFonts w:eastAsiaTheme="minorEastAsia" w:hint="eastAsia"/>
          <w:b/>
          <w:bCs/>
          <w:lang w:eastAsia="zh-CN"/>
        </w:rPr>
        <w:t xml:space="preserve"> are supported for mc-scheduling first. If supported, new FGs for </w:t>
      </w:r>
      <w:r w:rsidR="0088013E" w:rsidRPr="00C37881">
        <w:rPr>
          <w:rFonts w:eastAsiaTheme="minorEastAsia"/>
          <w:b/>
          <w:bCs/>
        </w:rPr>
        <w:t>PDCCH monitoring with DCI format 1_3/0_3 for 480kHz and 960kHz</w:t>
      </w:r>
      <w:r w:rsidR="0088013E">
        <w:rPr>
          <w:rFonts w:eastAsiaTheme="minorEastAsia" w:hint="eastAsia"/>
          <w:b/>
          <w:bCs/>
          <w:lang w:eastAsia="zh-CN"/>
        </w:rPr>
        <w:t xml:space="preserve"> are needed.</w:t>
      </w:r>
      <w:r>
        <w:rPr>
          <w:rFonts w:eastAsiaTheme="minorEastAsia"/>
          <w:lang w:eastAsia="zh-CN"/>
        </w:rPr>
        <w:fldChar w:fldCharType="end"/>
      </w:r>
    </w:p>
    <w:p w14:paraId="7F8DD6CC" w14:textId="7D8125A1" w:rsidR="001A3B5A" w:rsidRPr="00EB4F8F" w:rsidRDefault="001808D6"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_Ref163064385 \h </w:instrText>
      </w:r>
      <w:r>
        <w:rPr>
          <w:rFonts w:eastAsiaTheme="minorEastAsia"/>
          <w:lang w:eastAsia="zh-CN"/>
        </w:rPr>
      </w:r>
      <w:r>
        <w:rPr>
          <w:rFonts w:eastAsiaTheme="minorEastAsia"/>
          <w:lang w:eastAsia="zh-CN"/>
        </w:rPr>
        <w:fldChar w:fldCharType="separate"/>
      </w:r>
      <w:r w:rsidR="0088013E" w:rsidRPr="005C07A3">
        <w:rPr>
          <w:b/>
          <w:bCs/>
        </w:rPr>
        <w:t xml:space="preserve">Proposal </w:t>
      </w:r>
      <w:r w:rsidR="0088013E">
        <w:rPr>
          <w:b/>
          <w:bCs/>
          <w:noProof/>
        </w:rPr>
        <w:t>3</w:t>
      </w:r>
      <w:r w:rsidR="0088013E" w:rsidRPr="00D97790">
        <w:rPr>
          <w:rFonts w:eastAsiaTheme="minorEastAsia"/>
          <w:b/>
          <w:bCs/>
          <w:lang w:eastAsia="zh-CN"/>
        </w:rPr>
        <w:t xml:space="preserve">. Correct the </w:t>
      </w:r>
      <w:r w:rsidR="0088013E" w:rsidRPr="00BE2857">
        <w:rPr>
          <w:rFonts w:eastAsiaTheme="minorEastAsia"/>
          <w:b/>
          <w:bCs/>
          <w:lang w:eastAsia="zh-CN"/>
        </w:rPr>
        <w:t>indentation</w:t>
      </w:r>
      <w:r w:rsidR="0088013E" w:rsidRPr="00D97790">
        <w:rPr>
          <w:rFonts w:eastAsiaTheme="minorEastAsia"/>
          <w:b/>
          <w:bCs/>
          <w:lang w:eastAsia="zh-CN"/>
        </w:rPr>
        <w:t xml:space="preserve"> of the bullet for TDD scheduling cell in component 9 for 49-2b</w:t>
      </w:r>
      <w:r w:rsidR="0088013E">
        <w:rPr>
          <w:rFonts w:eastAsiaTheme="minorEastAsia" w:hint="eastAsia"/>
          <w:b/>
          <w:bCs/>
          <w:lang w:eastAsia="zh-CN"/>
        </w:rPr>
        <w:t xml:space="preserve">: </w:t>
      </w:r>
      <w:r w:rsidR="0088013E" w:rsidRPr="00503B7F">
        <w:rPr>
          <w:rFonts w:eastAsiaTheme="minorEastAsia"/>
          <w:b/>
          <w:bCs/>
          <w:lang w:eastAsia="zh-CN"/>
        </w:rPr>
        <w:t>placing it on the same level as the previous bullet for FDD scheduling cell</w:t>
      </w:r>
      <w:r w:rsidR="0088013E" w:rsidRPr="005C07A3">
        <w:rPr>
          <w:b/>
          <w:bCs/>
        </w:rPr>
        <w:t>.</w:t>
      </w:r>
      <w:r>
        <w:rPr>
          <w:rFonts w:eastAsiaTheme="minorEastAsia"/>
          <w:lang w:eastAsia="zh-CN"/>
        </w:rPr>
        <w:fldChar w:fldCharType="end"/>
      </w:r>
    </w:p>
    <w:bookmarkEnd w:id="0"/>
    <w:bookmarkEnd w:id="1"/>
    <w:p w14:paraId="1BA321BF" w14:textId="316601DD" w:rsidR="00B62084" w:rsidRPr="00A1379E" w:rsidRDefault="00570C80" w:rsidP="00A1379E">
      <w:pPr>
        <w:pStyle w:val="1"/>
        <w:keepLines/>
        <w:numPr>
          <w:ilvl w:val="0"/>
          <w:numId w:val="0"/>
        </w:numPr>
        <w:pBdr>
          <w:top w:val="single" w:sz="12" w:space="3" w:color="auto"/>
        </w:pBdr>
        <w:tabs>
          <w:tab w:val="left" w:pos="567"/>
        </w:tabs>
        <w:spacing w:before="240" w:after="180"/>
        <w:ind w:left="567" w:hanging="567"/>
        <w:jc w:val="both"/>
        <w:textAlignment w:val="baseline"/>
        <w:rPr>
          <w:rFonts w:cs="Times New Roman"/>
          <w:b w:val="0"/>
          <w:sz w:val="32"/>
          <w:szCs w:val="20"/>
        </w:rPr>
      </w:pPr>
      <w:r>
        <w:rPr>
          <w:rFonts w:cs="Times New Roman"/>
          <w:b w:val="0"/>
          <w:sz w:val="32"/>
          <w:szCs w:val="20"/>
        </w:rPr>
        <w:t>Reference</w:t>
      </w:r>
    </w:p>
    <w:p w14:paraId="7E72150D" w14:textId="1457B44C" w:rsidR="00797591" w:rsidRPr="006A6CE0" w:rsidRDefault="000D62CA" w:rsidP="007A0951">
      <w:pPr>
        <w:pStyle w:val="ab"/>
        <w:widowControl/>
        <w:numPr>
          <w:ilvl w:val="0"/>
          <w:numId w:val="26"/>
        </w:numPr>
        <w:ind w:firstLineChars="0"/>
        <w:contextualSpacing/>
        <w:jc w:val="left"/>
        <w:rPr>
          <w:rFonts w:ascii="Times New Roman" w:hAnsi="Times New Roman"/>
          <w:sz w:val="20"/>
          <w:szCs w:val="20"/>
        </w:rPr>
      </w:pPr>
      <w:bookmarkStart w:id="16" w:name="_Ref131338932"/>
      <w:bookmarkStart w:id="17" w:name="_Ref134622429"/>
      <w:r w:rsidRPr="000D62CA">
        <w:rPr>
          <w:rFonts w:ascii="Times New Roman" w:hAnsi="Times New Roman"/>
          <w:sz w:val="20"/>
          <w:szCs w:val="20"/>
        </w:rPr>
        <w:t>R1-2401709</w:t>
      </w:r>
      <w:r w:rsidR="00797591" w:rsidRPr="00797591">
        <w:rPr>
          <w:rFonts w:ascii="Times New Roman" w:hAnsi="Times New Roman"/>
          <w:sz w:val="20"/>
          <w:szCs w:val="20"/>
        </w:rPr>
        <w:t xml:space="preserve"> </w:t>
      </w:r>
      <w:r w:rsidRPr="000D62CA">
        <w:rPr>
          <w:rFonts w:ascii="Times New Roman" w:hAnsi="Times New Roman"/>
          <w:sz w:val="20"/>
          <w:szCs w:val="20"/>
        </w:rPr>
        <w:t>Updated RAN1 UE features list for Rel-18 NR after RAN1#116</w:t>
      </w:r>
    </w:p>
    <w:bookmarkEnd w:id="16"/>
    <w:bookmarkEnd w:id="17"/>
    <w:p w14:paraId="579F388F" w14:textId="5AEFF505" w:rsidR="001409EC" w:rsidRPr="00410C7D" w:rsidRDefault="00495555" w:rsidP="00410C7D">
      <w:pPr>
        <w:pStyle w:val="1"/>
        <w:keepLines/>
        <w:numPr>
          <w:ilvl w:val="0"/>
          <w:numId w:val="0"/>
        </w:numPr>
        <w:pBdr>
          <w:top w:val="single" w:sz="12" w:space="3" w:color="auto"/>
        </w:pBdr>
        <w:tabs>
          <w:tab w:val="left" w:pos="567"/>
        </w:tabs>
        <w:spacing w:before="240" w:after="180"/>
        <w:ind w:left="567" w:hanging="567"/>
        <w:jc w:val="both"/>
        <w:textAlignment w:val="baseline"/>
        <w:rPr>
          <w:rFonts w:cs="Times New Roman"/>
          <w:b w:val="0"/>
          <w:sz w:val="32"/>
          <w:szCs w:val="20"/>
        </w:rPr>
        <w:sectPr w:rsidR="001409EC" w:rsidRPr="00410C7D" w:rsidSect="005C75BF">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r>
        <w:rPr>
          <w:rFonts w:cs="Times New Roman"/>
          <w:b w:val="0"/>
          <w:sz w:val="32"/>
          <w:szCs w:val="20"/>
        </w:rPr>
        <w:t>Appendix</w:t>
      </w:r>
      <w:r w:rsidR="00F930D4">
        <w:rPr>
          <w:rFonts w:cs="Times New Roman"/>
          <w:b w:val="0"/>
          <w:sz w:val="32"/>
          <w:szCs w:val="20"/>
        </w:rPr>
        <w:t xml:space="preserve"> </w:t>
      </w:r>
      <w:r>
        <w:rPr>
          <w:rFonts w:cs="Times New Roman"/>
          <w:b w:val="0"/>
          <w:sz w:val="32"/>
          <w:szCs w:val="20"/>
        </w:rPr>
        <w:t>(updates for UE feature</w:t>
      </w:r>
      <w:r w:rsidR="00731A96">
        <w:rPr>
          <w:rFonts w:cs="Times New Roman"/>
          <w:b w:val="0"/>
          <w:sz w:val="32"/>
          <w:szCs w:val="20"/>
        </w:rPr>
        <w:t>,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594"/>
        <w:gridCol w:w="1446"/>
        <w:gridCol w:w="4608"/>
        <w:gridCol w:w="1183"/>
        <w:gridCol w:w="1152"/>
        <w:gridCol w:w="1328"/>
        <w:gridCol w:w="1619"/>
        <w:gridCol w:w="1706"/>
        <w:gridCol w:w="1295"/>
        <w:gridCol w:w="1289"/>
        <w:gridCol w:w="1461"/>
        <w:gridCol w:w="544"/>
        <w:gridCol w:w="1679"/>
      </w:tblGrid>
      <w:tr w:rsidR="002E00B7" w:rsidRPr="00E55039" w14:paraId="19C62A73"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hideMark/>
          </w:tcPr>
          <w:p w14:paraId="2BA37A54"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98ACB3"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3126341B"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1A9CAEC"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09DA94C8"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8A765A"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7EB2F4A" w14:textId="77777777" w:rsidR="006B6452" w:rsidRPr="00E55039" w:rsidRDefault="006B6452" w:rsidP="00BB4CC7">
            <w:pPr>
              <w:pStyle w:val="TAH"/>
              <w:rPr>
                <w:rFonts w:ascii="Calibri" w:hAnsi="Calibri" w:cs="Calibri"/>
                <w:color w:val="000000" w:themeColor="text1"/>
                <w:sz w:val="16"/>
                <w:szCs w:val="16"/>
              </w:rPr>
            </w:pPr>
            <w:r w:rsidRPr="00E55039">
              <w:rPr>
                <w:rFonts w:ascii="Calibri" w:eastAsia="Gulim" w:hAnsi="Calibri" w:cs="Calibri"/>
                <w:color w:val="000000" w:themeColor="text1"/>
                <w:sz w:val="16"/>
                <w:szCs w:val="16"/>
              </w:rPr>
              <w:t xml:space="preserve">Applicable to </w:t>
            </w:r>
            <w:r w:rsidRPr="00E55039">
              <w:rPr>
                <w:rFonts w:ascii="Calibri" w:hAnsi="Calibri" w:cs="Calibr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482067E" w14:textId="77777777" w:rsidR="006B6452" w:rsidRPr="00E55039" w:rsidRDefault="006B6452" w:rsidP="00BB4CC7">
            <w:pPr>
              <w:pStyle w:val="TAN"/>
              <w:ind w:left="0" w:firstLine="0"/>
              <w:rPr>
                <w:rFonts w:ascii="Calibri" w:hAnsi="Calibri" w:cs="Calibri"/>
                <w:b/>
                <w:color w:val="000000" w:themeColor="text1"/>
                <w:sz w:val="16"/>
                <w:szCs w:val="16"/>
              </w:rPr>
            </w:pPr>
            <w:r w:rsidRPr="00E55039">
              <w:rPr>
                <w:rFonts w:ascii="Calibri" w:hAnsi="Calibri" w:cs="Calibri"/>
                <w:b/>
                <w:color w:val="000000" w:themeColor="text1"/>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3FFD18" w14:textId="77777777" w:rsidR="006B6452" w:rsidRPr="00E55039" w:rsidRDefault="006B6452" w:rsidP="00BB4CC7">
            <w:pPr>
              <w:pStyle w:val="TAN"/>
              <w:ind w:left="0" w:firstLine="0"/>
              <w:rPr>
                <w:rFonts w:ascii="Calibri" w:hAnsi="Calibri" w:cs="Calibri"/>
                <w:b/>
                <w:color w:val="000000" w:themeColor="text1"/>
                <w:sz w:val="16"/>
                <w:szCs w:val="16"/>
              </w:rPr>
            </w:pPr>
            <w:r w:rsidRPr="00E55039">
              <w:rPr>
                <w:rFonts w:ascii="Calibri" w:hAnsi="Calibri" w:cs="Calibri"/>
                <w:b/>
                <w:color w:val="000000" w:themeColor="text1"/>
                <w:sz w:val="16"/>
                <w:szCs w:val="16"/>
              </w:rPr>
              <w:t>Type</w:t>
            </w:r>
          </w:p>
          <w:p w14:paraId="20DD5C29" w14:textId="77777777" w:rsidR="006B6452" w:rsidRPr="00E55039" w:rsidRDefault="006B6452" w:rsidP="00BB4CC7">
            <w:pPr>
              <w:pStyle w:val="TAN"/>
              <w:ind w:left="0" w:firstLine="0"/>
              <w:rPr>
                <w:rFonts w:ascii="Calibri" w:hAnsi="Calibri" w:cs="Calibri"/>
                <w:b/>
                <w:color w:val="000000" w:themeColor="text1"/>
                <w:sz w:val="16"/>
                <w:szCs w:val="16"/>
              </w:rPr>
            </w:pPr>
            <w:r w:rsidRPr="00E55039">
              <w:rPr>
                <w:rFonts w:ascii="Calibri" w:hAnsi="Calibri" w:cs="Calibri"/>
                <w:b/>
                <w:color w:val="000000" w:themeColor="text1"/>
                <w:sz w:val="16"/>
                <w:szCs w:val="16"/>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254D96"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D1E5247"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473F04"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495265"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26EAD3A5" w14:textId="77777777" w:rsidR="006B6452" w:rsidRPr="00E55039" w:rsidRDefault="006B6452" w:rsidP="00BB4CC7">
            <w:pPr>
              <w:pStyle w:val="TAH"/>
              <w:rPr>
                <w:rFonts w:ascii="Calibri" w:hAnsi="Calibri" w:cs="Calibri"/>
                <w:color w:val="000000" w:themeColor="text1"/>
                <w:sz w:val="16"/>
                <w:szCs w:val="16"/>
              </w:rPr>
            </w:pPr>
            <w:r w:rsidRPr="00E55039">
              <w:rPr>
                <w:rFonts w:ascii="Calibri" w:hAnsi="Calibri" w:cs="Calibri"/>
                <w:color w:val="000000" w:themeColor="text1"/>
                <w:sz w:val="16"/>
                <w:szCs w:val="16"/>
              </w:rPr>
              <w:t>Mandatory/Optional</w:t>
            </w:r>
          </w:p>
        </w:tc>
      </w:tr>
      <w:tr w:rsidR="002E00B7" w:rsidRPr="00E55039" w14:paraId="1124F4DA"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9DED5" w14:textId="150649D4" w:rsidR="00250B6D" w:rsidRPr="00E55039" w:rsidRDefault="002A3F17"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5ABB" w14:textId="5C69588C" w:rsidR="00250B6D" w:rsidRPr="00E55039" w:rsidRDefault="002A3F17"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sidR="00881680">
              <w:rPr>
                <w:rFonts w:ascii="Calibri" w:eastAsiaTheme="majorHAnsi" w:hAnsi="Calibri" w:cs="Calibri" w:hint="eastAsia"/>
                <w:color w:val="FF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B178" w14:textId="109028D0" w:rsidR="00250B6D" w:rsidRPr="00E55039" w:rsidRDefault="00250B6D" w:rsidP="00250B6D">
            <w:pPr>
              <w:pStyle w:val="TAL"/>
              <w:rPr>
                <w:rFonts w:ascii="Calibri" w:eastAsiaTheme="majorHAnsi" w:hAnsi="Calibri" w:cs="Calibri"/>
                <w:color w:val="FF0000"/>
                <w:sz w:val="16"/>
                <w:szCs w:val="16"/>
              </w:rPr>
            </w:pPr>
            <w:proofErr w:type="spellStart"/>
            <w:r w:rsidRPr="00E55039">
              <w:rPr>
                <w:rFonts w:ascii="Calibri" w:eastAsiaTheme="majorHAnsi" w:hAnsi="Calibri" w:cs="Calibri"/>
                <w:color w:val="FF0000"/>
                <w:sz w:val="16"/>
                <w:szCs w:val="16"/>
              </w:rPr>
              <w:t>SCell</w:t>
            </w:r>
            <w:proofErr w:type="spellEnd"/>
            <w:r w:rsidRPr="00E55039">
              <w:rPr>
                <w:rFonts w:ascii="Calibri" w:eastAsiaTheme="majorHAnsi" w:hAnsi="Calibri" w:cs="Calibri"/>
                <w:color w:val="FF0000"/>
                <w:sz w:val="16"/>
                <w:szCs w:val="16"/>
              </w:rPr>
              <w:t xml:space="preserve"> dormancy indication within active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140C" w14:textId="1611344A" w:rsidR="00250B6D" w:rsidRPr="00E55039" w:rsidRDefault="00250B6D" w:rsidP="00250B6D">
            <w:pPr>
              <w:rPr>
                <w:rFonts w:ascii="Calibri" w:eastAsiaTheme="majorHAnsi" w:hAnsi="Calibri" w:cs="Calibri"/>
                <w:color w:val="FF0000"/>
                <w:sz w:val="16"/>
                <w:szCs w:val="16"/>
                <w:lang w:eastAsia="zh-CN"/>
              </w:rPr>
            </w:pPr>
            <w:r w:rsidRPr="00E55039">
              <w:rPr>
                <w:rFonts w:ascii="Calibri" w:eastAsiaTheme="majorHAnsi" w:hAnsi="Calibri" w:cs="Calibri"/>
                <w:color w:val="FF0000"/>
                <w:sz w:val="16"/>
                <w:szCs w:val="16"/>
              </w:rPr>
              <w:t xml:space="preserve">Support for </w:t>
            </w:r>
            <w:proofErr w:type="spellStart"/>
            <w:r w:rsidRPr="00E55039">
              <w:rPr>
                <w:rFonts w:ascii="Calibri" w:eastAsiaTheme="majorHAnsi" w:hAnsi="Calibri" w:cs="Calibri"/>
                <w:color w:val="FF0000"/>
                <w:sz w:val="16"/>
                <w:szCs w:val="16"/>
              </w:rPr>
              <w:t>SCell</w:t>
            </w:r>
            <w:proofErr w:type="spellEnd"/>
            <w:r w:rsidRPr="00E55039">
              <w:rPr>
                <w:rFonts w:ascii="Calibri" w:eastAsiaTheme="majorHAnsi" w:hAnsi="Calibri" w:cs="Calibri"/>
                <w:color w:val="FF0000"/>
                <w:sz w:val="16"/>
                <w:szCs w:val="16"/>
              </w:rPr>
              <w:t xml:space="preserve"> dormancy indication sent within the active time on </w:t>
            </w:r>
            <w:proofErr w:type="spellStart"/>
            <w:r w:rsidRPr="00E55039">
              <w:rPr>
                <w:rFonts w:ascii="Calibri" w:eastAsiaTheme="majorHAnsi" w:hAnsi="Calibri" w:cs="Calibri"/>
                <w:color w:val="FF0000"/>
                <w:sz w:val="16"/>
                <w:szCs w:val="16"/>
              </w:rPr>
              <w:t>PCell</w:t>
            </w:r>
            <w:proofErr w:type="spellEnd"/>
            <w:r w:rsidRPr="00E55039">
              <w:rPr>
                <w:rFonts w:ascii="Calibri" w:eastAsiaTheme="majorHAnsi" w:hAnsi="Calibri" w:cs="Calibri"/>
                <w:color w:val="FF0000"/>
                <w:sz w:val="16"/>
                <w:szCs w:val="16"/>
              </w:rPr>
              <w:t xml:space="preserve"> with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E6D4" w14:textId="1D0C88CA" w:rsidR="00250B6D" w:rsidRPr="00E55039" w:rsidRDefault="0074481A" w:rsidP="00250B6D">
            <w:pPr>
              <w:pStyle w:val="TAL"/>
              <w:rPr>
                <w:rFonts w:ascii="Calibri" w:eastAsiaTheme="majorHAnsi" w:hAnsi="Calibri" w:cs="Calibri"/>
                <w:color w:val="FF0000"/>
                <w:sz w:val="16"/>
                <w:szCs w:val="16"/>
                <w:lang w:eastAsia="zh-CN"/>
              </w:rPr>
            </w:pPr>
            <w:r w:rsidRPr="0074481A">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,49-2,49-2b</w:t>
            </w:r>
            <w:r w:rsidRPr="0074481A">
              <w:rPr>
                <w:rFonts w:ascii="Calibri" w:eastAsiaTheme="majorHAnsi" w:hAnsi="Calibri" w:cs="Calibri"/>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1E05" w14:textId="79491D71" w:rsidR="00250B6D" w:rsidRPr="00E55039" w:rsidRDefault="003E1B62" w:rsidP="00250B6D">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78D6" w14:textId="43241CD9"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8D78" w14:textId="15C5F73C"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lang w:val="en-US"/>
              </w:rPr>
              <w:t>UE does not support dormancy switch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2BBA" w14:textId="43B1C33B"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776E" w14:textId="4F9F0A74"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905B" w14:textId="59DCAD91"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9AEC" w14:textId="24D91BC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1B7D" w14:textId="77777777" w:rsidR="00250B6D" w:rsidRPr="00E55039" w:rsidRDefault="00250B6D" w:rsidP="00250B6D">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5663" w14:textId="457E9F7A"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1BE69ACA"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D3367" w14:textId="246C6ED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D68D" w14:textId="41121C11" w:rsidR="00250B6D" w:rsidRPr="00E55039" w:rsidRDefault="00250B6D" w:rsidP="00250B6D">
            <w:pPr>
              <w:pStyle w:val="TAL"/>
              <w:rPr>
                <w:rFonts w:ascii="Calibri" w:eastAsiaTheme="majorHAnsi" w:hAnsi="Calibri" w:cs="Calibri"/>
                <w:color w:val="FF0000"/>
                <w:sz w:val="16"/>
                <w:szCs w:val="16"/>
                <w:lang w:eastAsia="zh-CN"/>
              </w:rPr>
            </w:pPr>
            <w:r w:rsidRPr="00E55039">
              <w:rPr>
                <w:rFonts w:ascii="Calibri" w:eastAsiaTheme="majorHAnsi" w:hAnsi="Calibri" w:cs="Calibri"/>
                <w:color w:val="FF0000"/>
                <w:sz w:val="16"/>
                <w:szCs w:val="16"/>
              </w:rPr>
              <w:t>49-</w:t>
            </w:r>
            <w:r w:rsidR="00881680">
              <w:rPr>
                <w:rFonts w:ascii="Calibri" w:eastAsiaTheme="majorHAnsi" w:hAnsi="Calibri" w:cs="Calibri" w:hint="eastAsia"/>
                <w:color w:val="FF0000"/>
                <w:sz w:val="16"/>
                <w:szCs w:val="16"/>
                <w:lang w:eastAsia="zh-CN"/>
              </w:rPr>
              <w:t>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BADD" w14:textId="0C6B92B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Dormant BWP switching on multiple CCs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D4E4" w14:textId="0E2283E8" w:rsidR="00250B6D" w:rsidRPr="00E55039" w:rsidRDefault="00250B6D" w:rsidP="00250B6D">
            <w:pPr>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Incremental delay for BWP switch processing on additional </w:t>
            </w:r>
            <w:proofErr w:type="spellStart"/>
            <w:r w:rsidRPr="00E55039">
              <w:rPr>
                <w:rFonts w:ascii="Calibri" w:eastAsiaTheme="majorHAnsi" w:hAnsi="Calibri" w:cs="Calibri"/>
                <w:color w:val="FF0000"/>
                <w:sz w:val="16"/>
                <w:szCs w:val="16"/>
              </w:rPr>
              <w:t>SCells</w:t>
            </w:r>
            <w:proofErr w:type="spellEnd"/>
            <w:r w:rsidRPr="00E55039">
              <w:rPr>
                <w:rFonts w:ascii="Calibri" w:eastAsiaTheme="majorHAnsi" w:hAnsi="Calibri" w:cs="Calibri"/>
                <w:color w:val="FF0000"/>
                <w:sz w:val="16"/>
                <w:szCs w:val="16"/>
              </w:rPr>
              <w:t xml:space="preserve"> in a mc-DCI based simultaneous dormant BWP switching on multiple </w:t>
            </w:r>
            <w:proofErr w:type="spellStart"/>
            <w:r w:rsidRPr="00E55039">
              <w:rPr>
                <w:rFonts w:ascii="Calibri" w:eastAsiaTheme="majorHAnsi" w:hAnsi="Calibri" w:cs="Calibri"/>
                <w:color w:val="FF0000"/>
                <w:sz w:val="16"/>
                <w:szCs w:val="16"/>
              </w:rPr>
              <w:t>SCells</w:t>
            </w:r>
            <w:proofErr w:type="spellEnd"/>
          </w:p>
          <w:p w14:paraId="608EDCBE" w14:textId="3D52E0D0"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bwp-</w:t>
            </w:r>
            <w:proofErr w:type="spellStart"/>
            <w:r w:rsidRPr="00E55039">
              <w:rPr>
                <w:rFonts w:ascii="Calibri" w:eastAsiaTheme="majorHAnsi" w:hAnsi="Calibri" w:cs="Calibri"/>
                <w:color w:val="FF0000"/>
                <w:sz w:val="16"/>
                <w:szCs w:val="16"/>
              </w:rPr>
              <w:t>SwitchingMultiDormancyCCsInMcDCI</w:t>
            </w:r>
            <w:proofErr w:type="spellEnd"/>
          </w:p>
          <w:p w14:paraId="63B75770" w14:textId="77777777"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CHOICE {</w:t>
            </w:r>
          </w:p>
          <w:p w14:paraId="0BA24B8B" w14:textId="7DCC0C89"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type1 ENUMERATED {us100, us200},</w:t>
            </w:r>
          </w:p>
          <w:p w14:paraId="1C956962" w14:textId="1809D849" w:rsidR="00250B6D" w:rsidRPr="00E55039" w:rsidRDefault="00250B6D" w:rsidP="00250B6D">
            <w:pPr>
              <w:rPr>
                <w:rFonts w:ascii="Calibri" w:eastAsia="Yu Mincho" w:hAnsi="Calibri" w:cs="Calibri"/>
                <w:color w:val="FF0000"/>
                <w:sz w:val="16"/>
                <w:szCs w:val="16"/>
              </w:rPr>
            </w:pPr>
            <w:r w:rsidRPr="00E55039">
              <w:rPr>
                <w:rFonts w:ascii="Calibri" w:eastAsiaTheme="majorHAnsi" w:hAnsi="Calibri" w:cs="Calibri"/>
                <w:color w:val="FF0000"/>
                <w:sz w:val="16"/>
                <w:szCs w:val="16"/>
              </w:rPr>
              <w:t>type2 ENUMERATED {us200, us400, us800, us100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97D0" w14:textId="3F4ECF5D" w:rsidR="00250B6D" w:rsidRPr="00E55039" w:rsidRDefault="0074481A"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sidR="003E1B62">
              <w:rPr>
                <w:rFonts w:ascii="Calibri" w:eastAsiaTheme="majorHAnsi" w:hAnsi="Calibri" w:cs="Calibri" w:hint="eastAsia"/>
                <w:color w:val="FF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DDC8" w14:textId="3D978EEA" w:rsidR="00250B6D" w:rsidRPr="00E55039" w:rsidRDefault="003E1B62" w:rsidP="00250B6D">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059D" w14:textId="42FDE008" w:rsidR="00250B6D" w:rsidRPr="00E55039" w:rsidRDefault="00250B6D" w:rsidP="00250B6D">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4E93" w14:textId="6669D2CF"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lang w:val="en-US"/>
              </w:rPr>
              <w:t xml:space="preserve">UE does not support </w:t>
            </w:r>
            <w:r w:rsidR="00217535">
              <w:rPr>
                <w:rFonts w:ascii="Calibri" w:eastAsiaTheme="majorHAnsi" w:hAnsi="Calibri" w:cs="Calibri" w:hint="eastAsia"/>
                <w:color w:val="FF0000"/>
                <w:sz w:val="16"/>
                <w:szCs w:val="16"/>
                <w:lang w:val="en-US" w:eastAsia="zh-CN"/>
              </w:rPr>
              <w:t>i</w:t>
            </w:r>
            <w:r w:rsidR="00217535" w:rsidRPr="00217535">
              <w:rPr>
                <w:rFonts w:ascii="Calibri" w:eastAsiaTheme="majorHAnsi" w:hAnsi="Calibri" w:cs="Calibri"/>
                <w:color w:val="FF0000"/>
                <w:sz w:val="16"/>
                <w:szCs w:val="16"/>
                <w:lang w:val="en-US"/>
              </w:rPr>
              <w:t>ncremental</w:t>
            </w:r>
            <w:r w:rsidRPr="00E55039">
              <w:rPr>
                <w:rFonts w:ascii="Calibri" w:eastAsiaTheme="majorHAnsi" w:hAnsi="Calibri" w:cs="Calibri"/>
                <w:color w:val="FF0000"/>
                <w:sz w:val="16"/>
                <w:szCs w:val="16"/>
                <w:lang w:val="en-US"/>
              </w:rPr>
              <w:t xml:space="preserve"> delay for </w:t>
            </w:r>
            <w:r w:rsidRPr="00E55039">
              <w:rPr>
                <w:rFonts w:ascii="Calibri" w:eastAsiaTheme="majorHAnsi" w:hAnsi="Calibri" w:cs="Calibri"/>
                <w:color w:val="FF0000"/>
                <w:sz w:val="16"/>
                <w:szCs w:val="16"/>
              </w:rPr>
              <w:t>simultaneous dormant BWP switching</w:t>
            </w:r>
            <w:r w:rsidRPr="00E55039">
              <w:rPr>
                <w:rFonts w:ascii="Calibri" w:eastAsiaTheme="majorHAnsi" w:hAnsi="Calibri" w:cs="Calibri"/>
                <w:color w:val="FF0000"/>
                <w:sz w:val="16"/>
                <w:szCs w:val="16"/>
                <w:lang w:val="en-US"/>
              </w:rPr>
              <w:t xml:space="preserve"> triggered by a mc-DCI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1EAB" w14:textId="0AEFF54B"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419E" w14:textId="332EEF07"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066B" w14:textId="2A949E69"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FD4D" w14:textId="228DE4D5"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6948" w14:textId="77777777" w:rsidR="00250B6D" w:rsidRPr="00E55039" w:rsidRDefault="00250B6D" w:rsidP="00250B6D">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E818" w14:textId="38908C2E" w:rsidR="00250B6D" w:rsidRPr="00E55039" w:rsidRDefault="00250B6D" w:rsidP="00250B6D">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6DB05223"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E3C27" w14:textId="03E8E630"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89FF" w14:textId="3326BB1B"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CFC9" w14:textId="352A223F" w:rsidR="003E1B62" w:rsidRPr="00E55039" w:rsidRDefault="003E1B62" w:rsidP="003E1B62">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DL priority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04D1" w14:textId="58ACFA4B" w:rsidR="003E1B62" w:rsidRPr="00E55039" w:rsidRDefault="003E1B62" w:rsidP="003E1B62">
            <w:pPr>
              <w:rPr>
                <w:rFonts w:ascii="Calibri" w:eastAsiaTheme="majorHAnsi" w:hAnsi="Calibri" w:cs="Calibri"/>
                <w:color w:val="FF0000"/>
                <w:sz w:val="16"/>
                <w:szCs w:val="16"/>
                <w:lang w:eastAsia="zh-CN"/>
              </w:rPr>
            </w:pPr>
            <w:r w:rsidRPr="00881680">
              <w:rPr>
                <w:rFonts w:ascii="Calibri" w:eastAsiaTheme="majorHAnsi" w:hAnsi="Calibri" w:cs="Calibri"/>
                <w:color w:val="FF0000"/>
                <w:sz w:val="16"/>
                <w:szCs w:val="16"/>
              </w:rPr>
              <w:t xml:space="preserve">Indicates whether the UE supports DL priority indication in </w:t>
            </w:r>
            <w:r>
              <w:rPr>
                <w:rFonts w:ascii="Calibri" w:eastAsiaTheme="majorHAnsi" w:hAnsi="Calibri" w:cs="Calibri" w:hint="eastAsia"/>
                <w:color w:val="FF0000"/>
                <w:sz w:val="16"/>
                <w:szCs w:val="16"/>
                <w:lang w:eastAsia="zh-CN"/>
              </w:rPr>
              <w:t xml:space="preserve">a </w:t>
            </w:r>
            <w:r w:rsidRPr="00881680">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CBFA" w14:textId="47117CAD" w:rsidR="003E1B62" w:rsidRPr="00E55039" w:rsidRDefault="003E1B62" w:rsidP="003E1B62">
            <w:pPr>
              <w:pStyle w:val="TAL"/>
              <w:rPr>
                <w:rFonts w:ascii="Calibri" w:eastAsiaTheme="majorHAnsi" w:hAnsi="Calibri" w:cs="Calibri"/>
                <w:color w:val="FF0000"/>
                <w:sz w:val="16"/>
                <w:szCs w:val="16"/>
              </w:rPr>
            </w:pPr>
            <w:r w:rsidRPr="0074481A">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6E7A6" w14:textId="270E31AC" w:rsidR="003E1B62" w:rsidRPr="00E55039" w:rsidRDefault="003E1B62" w:rsidP="003E1B62">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9D20" w14:textId="77777777" w:rsidR="003E1B62" w:rsidRPr="00E55039" w:rsidRDefault="003E1B62" w:rsidP="003E1B62">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BBF3" w14:textId="534C1918" w:rsidR="003E1B62" w:rsidRPr="00E55039" w:rsidRDefault="003E1B62" w:rsidP="003E1B62">
            <w:pPr>
              <w:pStyle w:val="TAL"/>
              <w:rPr>
                <w:rFonts w:ascii="Calibri" w:eastAsiaTheme="majorHAnsi" w:hAnsi="Calibri" w:cs="Calibri"/>
                <w:color w:val="FF0000"/>
                <w:sz w:val="16"/>
                <w:szCs w:val="16"/>
                <w:lang w:val="en-US"/>
              </w:rPr>
            </w:pPr>
            <w:r w:rsidRPr="00E55039">
              <w:rPr>
                <w:rFonts w:ascii="Calibri" w:eastAsiaTheme="majorHAnsi" w:hAnsi="Calibri" w:cs="Calibri"/>
                <w:color w:val="FF0000"/>
                <w:sz w:val="16"/>
                <w:szCs w:val="16"/>
                <w:lang w:val="en-US"/>
              </w:rPr>
              <w:t>UE does not support</w:t>
            </w:r>
            <w:r w:rsidRPr="00881680">
              <w:rPr>
                <w:rFonts w:ascii="Calibri" w:eastAsiaTheme="majorHAnsi" w:hAnsi="Calibri" w:cs="Calibri"/>
                <w:color w:val="FF0000"/>
                <w:sz w:val="16"/>
                <w:szCs w:val="16"/>
              </w:rPr>
              <w:t xml:space="preserve"> DL priority indication in </w:t>
            </w:r>
            <w:r>
              <w:rPr>
                <w:rFonts w:ascii="Calibri" w:eastAsiaTheme="majorHAnsi" w:hAnsi="Calibri" w:cs="Calibri" w:hint="eastAsia"/>
                <w:color w:val="FF0000"/>
                <w:sz w:val="16"/>
                <w:szCs w:val="16"/>
                <w:lang w:eastAsia="zh-CN"/>
              </w:rPr>
              <w:t xml:space="preserve">a </w:t>
            </w:r>
            <w:r w:rsidRPr="00881680">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45A0" w14:textId="645EE644"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D7C7" w14:textId="1BE9FCD1"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C02A" w14:textId="7A9497C4"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E10D" w14:textId="318F4319"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88BE" w14:textId="77777777" w:rsidR="003E1B62" w:rsidRPr="00E55039" w:rsidRDefault="003E1B62" w:rsidP="003E1B62">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8C69" w14:textId="600DEA86"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37A0F811"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BF92F" w14:textId="18D36A39"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4C47" w14:textId="238D0492"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38" w14:textId="6AE16DF4" w:rsidR="003E1B62" w:rsidRPr="00E55039" w:rsidRDefault="003E1B62" w:rsidP="003E1B62">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UL priority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9F7F" w14:textId="2A1EE2D8" w:rsidR="003E1B62" w:rsidRPr="00881680" w:rsidRDefault="003E1B62" w:rsidP="003E1B62">
            <w:pPr>
              <w:rPr>
                <w:rFonts w:ascii="Calibri" w:eastAsiaTheme="majorHAnsi" w:hAnsi="Calibri" w:cs="Calibri"/>
                <w:color w:val="FF0000"/>
                <w:sz w:val="16"/>
                <w:szCs w:val="16"/>
                <w:lang w:eastAsia="zh-CN"/>
              </w:rPr>
            </w:pPr>
            <w:r w:rsidRPr="00881680">
              <w:rPr>
                <w:rFonts w:ascii="Calibri" w:eastAsiaTheme="majorHAnsi" w:hAnsi="Calibri" w:cs="Calibri"/>
                <w:color w:val="FF0000"/>
                <w:sz w:val="16"/>
                <w:szCs w:val="16"/>
              </w:rPr>
              <w:t xml:space="preserve">Indicates whether the UE supports </w:t>
            </w:r>
            <w:r>
              <w:rPr>
                <w:rFonts w:ascii="Calibri" w:eastAsiaTheme="majorHAnsi" w:hAnsi="Calibri" w:cs="Calibri" w:hint="eastAsia"/>
                <w:color w:val="FF0000"/>
                <w:sz w:val="16"/>
                <w:szCs w:val="16"/>
                <w:lang w:eastAsia="zh-CN"/>
              </w:rPr>
              <w:t>U</w:t>
            </w:r>
            <w:r w:rsidRPr="00881680">
              <w:rPr>
                <w:rFonts w:ascii="Calibri" w:eastAsiaTheme="majorHAnsi" w:hAnsi="Calibri" w:cs="Calibri"/>
                <w:color w:val="FF0000"/>
                <w:sz w:val="16"/>
                <w:szCs w:val="16"/>
              </w:rPr>
              <w:t xml:space="preserve">L priority indication in </w:t>
            </w:r>
            <w:r>
              <w:rPr>
                <w:rFonts w:ascii="Calibri" w:eastAsiaTheme="majorHAnsi" w:hAnsi="Calibri" w:cs="Calibri" w:hint="eastAsia"/>
                <w:color w:val="FF0000"/>
                <w:sz w:val="16"/>
                <w:szCs w:val="16"/>
                <w:lang w:eastAsia="zh-CN"/>
              </w:rPr>
              <w:t xml:space="preserve">a </w:t>
            </w:r>
            <w:r w:rsidRPr="00881680">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C844" w14:textId="0A7AEBB7" w:rsidR="003E1B62" w:rsidRPr="00E55039" w:rsidRDefault="003E1B62" w:rsidP="003E1B62">
            <w:pPr>
              <w:pStyle w:val="TAL"/>
              <w:rPr>
                <w:rFonts w:ascii="Calibri" w:eastAsiaTheme="majorHAnsi" w:hAnsi="Calibri" w:cs="Calibri"/>
                <w:color w:val="FF0000"/>
                <w:sz w:val="16"/>
                <w:szCs w:val="16"/>
              </w:rPr>
            </w:pPr>
            <w:r w:rsidRPr="0074481A">
              <w:rPr>
                <w:rFonts w:ascii="Calibri" w:eastAsiaTheme="majorHAnsi" w:hAnsi="Calibri" w:cs="Calibri"/>
                <w:color w:val="FF0000"/>
                <w:sz w:val="16"/>
                <w:szCs w:val="16"/>
                <w:lang w:eastAsia="zh-CN"/>
              </w:rPr>
              <w:t>At least one of {49-</w:t>
            </w:r>
            <w:r>
              <w:rPr>
                <w:rFonts w:ascii="Calibri" w:eastAsiaTheme="majorHAnsi" w:hAnsi="Calibri" w:cs="Calibri" w:hint="eastAsia"/>
                <w:color w:val="FF0000"/>
                <w:sz w:val="16"/>
                <w:szCs w:val="16"/>
                <w:lang w:eastAsia="zh-CN"/>
              </w:rPr>
              <w:t>2</w:t>
            </w:r>
            <w:r w:rsidRPr="0074481A">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sidRPr="0074481A">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BFBA" w14:textId="3E2D314C" w:rsidR="003E1B62" w:rsidRPr="00E55039" w:rsidRDefault="003E1B62" w:rsidP="003E1B62">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3968" w14:textId="77777777" w:rsidR="003E1B62" w:rsidRPr="00E55039" w:rsidRDefault="003E1B62" w:rsidP="003E1B62">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7EB" w14:textId="7D71C41F" w:rsidR="003E1B62" w:rsidRPr="00E55039" w:rsidRDefault="003E1B62" w:rsidP="003E1B62">
            <w:pPr>
              <w:pStyle w:val="TAL"/>
              <w:rPr>
                <w:rFonts w:ascii="Calibri" w:eastAsiaTheme="majorHAnsi" w:hAnsi="Calibri" w:cs="Calibri"/>
                <w:color w:val="FF0000"/>
                <w:sz w:val="16"/>
                <w:szCs w:val="16"/>
                <w:lang w:val="en-US"/>
              </w:rPr>
            </w:pPr>
            <w:r w:rsidRPr="00E55039">
              <w:rPr>
                <w:rFonts w:ascii="Calibri" w:eastAsiaTheme="majorHAnsi" w:hAnsi="Calibri" w:cs="Calibri"/>
                <w:color w:val="FF0000"/>
                <w:sz w:val="16"/>
                <w:szCs w:val="16"/>
                <w:lang w:val="en-US"/>
              </w:rPr>
              <w:t>UE does not support</w:t>
            </w:r>
            <w:r w:rsidRPr="00881680">
              <w:rPr>
                <w:rFonts w:ascii="Calibri" w:eastAsiaTheme="majorHAnsi" w:hAnsi="Calibri" w:cs="Calibri"/>
                <w:color w:val="FF0000"/>
                <w:sz w:val="16"/>
                <w:szCs w:val="16"/>
              </w:rPr>
              <w:t xml:space="preserve"> </w:t>
            </w:r>
            <w:r>
              <w:rPr>
                <w:rFonts w:ascii="Calibri" w:eastAsiaTheme="majorHAnsi" w:hAnsi="Calibri" w:cs="Calibri" w:hint="eastAsia"/>
                <w:color w:val="FF0000"/>
                <w:sz w:val="16"/>
                <w:szCs w:val="16"/>
                <w:lang w:eastAsia="zh-CN"/>
              </w:rPr>
              <w:t>U</w:t>
            </w:r>
            <w:r w:rsidRPr="00881680">
              <w:rPr>
                <w:rFonts w:ascii="Calibri" w:eastAsiaTheme="majorHAnsi" w:hAnsi="Calibri" w:cs="Calibri"/>
                <w:color w:val="FF0000"/>
                <w:sz w:val="16"/>
                <w:szCs w:val="16"/>
              </w:rPr>
              <w:t xml:space="preserve">L priority indication in </w:t>
            </w:r>
            <w:r>
              <w:rPr>
                <w:rFonts w:ascii="Calibri" w:eastAsiaTheme="majorHAnsi" w:hAnsi="Calibri" w:cs="Calibri" w:hint="eastAsia"/>
                <w:color w:val="FF0000"/>
                <w:sz w:val="16"/>
                <w:szCs w:val="16"/>
                <w:lang w:eastAsia="zh-CN"/>
              </w:rPr>
              <w:t xml:space="preserve">a </w:t>
            </w:r>
            <w:r w:rsidRPr="00881680">
              <w:rPr>
                <w:rFonts w:ascii="Calibri" w:eastAsiaTheme="majorHAnsi" w:hAnsi="Calibri" w:cs="Calibri"/>
                <w:color w:val="FF0000"/>
                <w:sz w:val="16"/>
                <w:szCs w:val="16"/>
              </w:rPr>
              <w:t>DCI</w:t>
            </w:r>
            <w:r>
              <w:rPr>
                <w:rFonts w:ascii="Calibri" w:eastAsiaTheme="majorHAnsi" w:hAnsi="Calibri" w:cs="Calibri" w:hint="eastAsia"/>
                <w:color w:val="FF0000"/>
                <w:sz w:val="16"/>
                <w:szCs w:val="16"/>
                <w:lang w:eastAsia="zh-CN"/>
              </w:rPr>
              <w:t xml:space="preserve">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F33BE" w14:textId="27B4AB93"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E3E8" w14:textId="77E80B0A"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F3A1" w14:textId="1BFC7732"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31BE" w14:textId="3F7576AE"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2017" w14:textId="77777777" w:rsidR="003E1B62" w:rsidRPr="00E55039" w:rsidRDefault="003E1B62" w:rsidP="003E1B62">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D291" w14:textId="1856CFEC"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75A9BA49"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7CDF3" w14:textId="019EDBB0"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BA6A" w14:textId="4247EBDE"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07E3A" w14:textId="71AD9945" w:rsidR="003E1B62" w:rsidRPr="00E55039" w:rsidRDefault="003E1B62" w:rsidP="003E1B62">
            <w:pPr>
              <w:pStyle w:val="TAL"/>
              <w:rPr>
                <w:rFonts w:ascii="Calibri" w:eastAsiaTheme="majorHAnsi" w:hAnsi="Calibri" w:cs="Calibri"/>
                <w:color w:val="FF0000"/>
                <w:sz w:val="16"/>
                <w:szCs w:val="16"/>
              </w:rPr>
            </w:pPr>
            <w:r w:rsidRPr="00217535">
              <w:rPr>
                <w:rFonts w:ascii="Calibri" w:eastAsiaTheme="majorHAnsi" w:hAnsi="Calibri" w:cs="Calibri"/>
                <w:color w:val="FF0000"/>
                <w:sz w:val="16"/>
                <w:szCs w:val="16"/>
              </w:rPr>
              <w:t>PHY priority handling for one-shot HARQ-ACK feedback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74B83" w14:textId="704BD638" w:rsidR="003E1B62" w:rsidRPr="00E55039" w:rsidRDefault="003E1B62" w:rsidP="003E1B62">
            <w:pPr>
              <w:rPr>
                <w:rFonts w:ascii="Calibri" w:eastAsiaTheme="majorHAnsi" w:hAnsi="Calibri" w:cs="Calibri"/>
                <w:color w:val="FF0000"/>
                <w:sz w:val="16"/>
                <w:szCs w:val="16"/>
                <w:lang w:eastAsia="zh-CN"/>
              </w:rPr>
            </w:pPr>
            <w:r w:rsidRPr="00881680">
              <w:rPr>
                <w:rFonts w:ascii="Calibri" w:eastAsiaTheme="majorHAnsi" w:hAnsi="Calibri" w:cs="Calibri"/>
                <w:color w:val="FF0000"/>
                <w:sz w:val="16"/>
                <w:szCs w:val="16"/>
              </w:rPr>
              <w:t>Support transmission of type 3 HARQ-ACK codebook using the first or second PUCCH configuration based on PHY priority indication in the triggering DCI</w:t>
            </w:r>
            <w:r>
              <w:rPr>
                <w:rFonts w:ascii="Calibri" w:eastAsiaTheme="majorHAnsi" w:hAnsi="Calibri" w:cs="Calibri" w:hint="eastAsia"/>
                <w:color w:val="FF0000"/>
                <w:sz w:val="16"/>
                <w:szCs w:val="16"/>
                <w:lang w:eastAsia="zh-CN"/>
              </w:rPr>
              <w:t xml:space="preserve"> </w:t>
            </w:r>
            <w:r>
              <w:rPr>
                <w:rFonts w:ascii="Calibri" w:eastAsiaTheme="majorHAnsi" w:hAnsi="Calibri" w:cs="Calibri"/>
                <w:color w:val="FF0000"/>
                <w:sz w:val="16"/>
                <w:szCs w:val="16"/>
                <w:lang w:eastAsia="zh-CN"/>
              </w:rPr>
              <w:t>format</w:t>
            </w:r>
            <w:r>
              <w:rPr>
                <w:rFonts w:ascii="Calibri" w:eastAsiaTheme="majorHAnsi" w:hAnsi="Calibri" w:cs="Calibri" w:hint="eastAsia"/>
                <w:color w:val="FF0000"/>
                <w:sz w:val="16"/>
                <w:szCs w:val="16"/>
                <w:lang w:eastAsia="zh-CN"/>
              </w:rPr>
              <w:t xml:space="preserve">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D5A0" w14:textId="52AAA708" w:rsidR="003E1B62" w:rsidRPr="00E55039" w:rsidRDefault="003E1B62" w:rsidP="003E1B62">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50D7" w14:textId="56EA465E" w:rsidR="003E1B62" w:rsidRPr="00E55039" w:rsidRDefault="003E1B62" w:rsidP="003E1B62">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094A" w14:textId="77777777" w:rsidR="003E1B62" w:rsidRPr="00E55039" w:rsidRDefault="003E1B62" w:rsidP="003E1B62">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B5D22" w14:textId="012F0C49" w:rsidR="003E1B62" w:rsidRPr="00E55039" w:rsidRDefault="003E1B62" w:rsidP="003E1B62">
            <w:pPr>
              <w:pStyle w:val="TAL"/>
              <w:rPr>
                <w:rFonts w:ascii="Calibri" w:eastAsiaTheme="majorHAnsi" w:hAnsi="Calibri" w:cs="Calibri"/>
                <w:color w:val="FF0000"/>
                <w:sz w:val="16"/>
                <w:szCs w:val="16"/>
                <w:lang w:val="en-US"/>
              </w:rPr>
            </w:pPr>
            <w:r w:rsidRPr="00E55039">
              <w:rPr>
                <w:rFonts w:ascii="Calibri" w:eastAsiaTheme="majorHAnsi" w:hAnsi="Calibri" w:cs="Calibri"/>
                <w:color w:val="FF0000"/>
                <w:sz w:val="16"/>
                <w:szCs w:val="16"/>
                <w:lang w:val="en-US"/>
              </w:rPr>
              <w:t>UE does not support</w:t>
            </w:r>
            <w:r w:rsidRPr="00217535">
              <w:rPr>
                <w:rFonts w:ascii="Calibri" w:eastAsiaTheme="majorHAnsi" w:hAnsi="Calibri" w:cs="Calibri"/>
                <w:color w:val="FF0000"/>
                <w:sz w:val="16"/>
                <w:szCs w:val="16"/>
              </w:rPr>
              <w:t xml:space="preserve"> PHY priority handling for one-shot HARQ-ACK feedback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C7ED" w14:textId="5926FD51"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C27D" w14:textId="2B4D368E"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04C3" w14:textId="4C32C079"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F6E08" w14:textId="520EC875"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DD6E" w14:textId="77777777" w:rsidR="003E1B62" w:rsidRPr="00E55039" w:rsidRDefault="003E1B62" w:rsidP="003E1B62">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AB76" w14:textId="1C2D1CED" w:rsidR="003E1B62" w:rsidRPr="00E55039" w:rsidRDefault="003E1B62" w:rsidP="003E1B62">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16937D15"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0F7D4" w14:textId="48F81CEF"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5E7F" w14:textId="2ABBD410"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63037" w14:textId="71310BE4" w:rsidR="00242363" w:rsidRPr="00217535" w:rsidRDefault="003D627F" w:rsidP="00242363">
            <w:pPr>
              <w:pStyle w:val="TAL"/>
              <w:rPr>
                <w:rFonts w:ascii="Calibri" w:eastAsiaTheme="majorHAnsi" w:hAnsi="Calibri" w:cs="Calibri"/>
                <w:color w:val="FF0000"/>
                <w:sz w:val="16"/>
                <w:szCs w:val="16"/>
                <w:lang w:eastAsia="zh-CN"/>
              </w:rPr>
            </w:pPr>
            <w:r w:rsidRPr="003D627F">
              <w:rPr>
                <w:rFonts w:ascii="Calibri" w:eastAsiaTheme="majorHAnsi" w:hAnsi="Calibri" w:cs="Calibri"/>
                <w:color w:val="FF0000"/>
                <w:sz w:val="16"/>
                <w:szCs w:val="16"/>
              </w:rPr>
              <w:t>480KHz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3D36" w14:textId="647EC72F" w:rsidR="00417732" w:rsidRPr="003E1B62" w:rsidRDefault="00417732" w:rsidP="00417732">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sidRPr="003E1B62">
              <w:rPr>
                <w:rFonts w:ascii="Calibri" w:eastAsiaTheme="majorHAnsi" w:hAnsi="Calibri" w:cs="Calibri"/>
                <w:color w:val="FF0000"/>
                <w:sz w:val="16"/>
                <w:szCs w:val="16"/>
              </w:rPr>
              <w:t>. Multi-</w:t>
            </w:r>
            <w:r w:rsidRPr="003E1B62">
              <w:rPr>
                <w:rFonts w:ascii="Calibri" w:eastAsiaTheme="majorHAnsi" w:hAnsi="Calibri" w:cs="Calibri" w:hint="eastAsia"/>
                <w:color w:val="FF0000"/>
                <w:sz w:val="16"/>
                <w:szCs w:val="16"/>
              </w:rPr>
              <w:t>cell</w:t>
            </w:r>
            <w:r w:rsidRPr="003E1B62" w:rsidDel="00770392">
              <w:rPr>
                <w:rFonts w:ascii="Calibri" w:eastAsiaTheme="majorHAnsi" w:hAnsi="Calibri" w:cs="Calibri"/>
                <w:color w:val="FF0000"/>
                <w:sz w:val="16"/>
                <w:szCs w:val="16"/>
              </w:rPr>
              <w:t xml:space="preserve"> </w:t>
            </w:r>
            <w:r w:rsidRPr="003E1B62">
              <w:rPr>
                <w:rFonts w:ascii="Calibri" w:eastAsiaTheme="majorHAnsi" w:hAnsi="Calibri" w:cs="Calibri"/>
                <w:color w:val="FF0000"/>
                <w:sz w:val="16"/>
                <w:szCs w:val="16"/>
              </w:rPr>
              <w:t xml:space="preserve">PDSCH scheduling by </w:t>
            </w:r>
            <w:r>
              <w:rPr>
                <w:rFonts w:ascii="Calibri" w:eastAsiaTheme="majorHAnsi" w:hAnsi="Calibri" w:cs="Calibri" w:hint="eastAsia"/>
                <w:color w:val="FF0000"/>
                <w:sz w:val="16"/>
                <w:szCs w:val="16"/>
                <w:lang w:eastAsia="zh-CN"/>
              </w:rPr>
              <w:t xml:space="preserve">DCI </w:t>
            </w:r>
            <w:r>
              <w:rPr>
                <w:rFonts w:ascii="Calibri" w:eastAsiaTheme="majorHAnsi" w:hAnsi="Calibri" w:cs="Calibri"/>
                <w:color w:val="FF0000"/>
                <w:sz w:val="16"/>
                <w:szCs w:val="16"/>
                <w:lang w:eastAsia="zh-CN"/>
              </w:rPr>
              <w:t>format</w:t>
            </w:r>
            <w:r>
              <w:rPr>
                <w:rFonts w:ascii="Calibri" w:eastAsiaTheme="majorHAnsi" w:hAnsi="Calibri" w:cs="Calibri" w:hint="eastAsia"/>
                <w:color w:val="FF0000"/>
                <w:sz w:val="16"/>
                <w:szCs w:val="16"/>
                <w:lang w:eastAsia="zh-CN"/>
              </w:rPr>
              <w:t xml:space="preserve"> 1_3</w:t>
            </w:r>
            <w:r w:rsidRPr="003E1B62">
              <w:rPr>
                <w:rFonts w:ascii="Calibri" w:eastAsiaTheme="majorHAnsi" w:hAnsi="Calibri" w:cs="Calibri"/>
                <w:color w:val="FF0000"/>
                <w:sz w:val="16"/>
                <w:szCs w:val="16"/>
              </w:rPr>
              <w:t xml:space="preserve"> for the operation with 480 kHz SCS</w:t>
            </w:r>
            <w:r>
              <w:rPr>
                <w:rFonts w:ascii="Calibri" w:eastAsiaTheme="majorHAnsi" w:hAnsi="Calibri" w:cs="Calibri" w:hint="eastAsia"/>
                <w:color w:val="FF0000"/>
                <w:sz w:val="16"/>
                <w:szCs w:val="16"/>
                <w:lang w:eastAsia="zh-CN"/>
              </w:rPr>
              <w:t xml:space="preserve"> in FR2-2</w:t>
            </w:r>
          </w:p>
          <w:p w14:paraId="3CA628E8" w14:textId="77777777" w:rsidR="00242363" w:rsidRPr="003E1B62" w:rsidRDefault="00242363" w:rsidP="00242363">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2. Multiple-slot PDCCH monitoring for 480KHz with (</w:t>
            </w:r>
            <w:proofErr w:type="spellStart"/>
            <w:proofErr w:type="gramStart"/>
            <w:r w:rsidRPr="003E1B62">
              <w:rPr>
                <w:rFonts w:ascii="Calibri" w:eastAsiaTheme="majorHAnsi" w:hAnsi="Calibri" w:cs="Calibri"/>
                <w:color w:val="FF0000"/>
                <w:sz w:val="16"/>
                <w:szCs w:val="16"/>
              </w:rPr>
              <w:t>Xs,Ys</w:t>
            </w:r>
            <w:proofErr w:type="spellEnd"/>
            <w:proofErr w:type="gramEnd"/>
            <w:r w:rsidRPr="003E1B62">
              <w:rPr>
                <w:rFonts w:ascii="Calibri" w:eastAsiaTheme="majorHAnsi" w:hAnsi="Calibri" w:cs="Calibri"/>
                <w:color w:val="FF0000"/>
                <w:sz w:val="16"/>
                <w:szCs w:val="16"/>
              </w:rPr>
              <w:t>) = (4,1)</w:t>
            </w:r>
          </w:p>
          <w:p w14:paraId="2D3CD70A" w14:textId="618F0EBE" w:rsidR="00242363" w:rsidRPr="003E1B62" w:rsidRDefault="00417732" w:rsidP="00242363">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sidR="00242363" w:rsidRPr="003E1B62">
              <w:rPr>
                <w:rFonts w:ascii="Calibri" w:eastAsiaTheme="majorHAnsi" w:hAnsi="Calibri" w:cs="Calibri"/>
                <w:color w:val="FF0000"/>
                <w:sz w:val="16"/>
                <w:szCs w:val="16"/>
              </w:rPr>
              <w:t xml:space="preserve">. Within the Ys = 1 slot (with </w:t>
            </w:r>
            <w:proofErr w:type="spellStart"/>
            <w:r w:rsidR="00242363" w:rsidRPr="003E1B62">
              <w:rPr>
                <w:rFonts w:ascii="Calibri" w:eastAsiaTheme="majorHAnsi" w:hAnsi="Calibri" w:cs="Calibri"/>
                <w:color w:val="FF0000"/>
                <w:sz w:val="16"/>
                <w:szCs w:val="16"/>
              </w:rPr>
              <w:t>Xs</w:t>
            </w:r>
            <w:proofErr w:type="spellEnd"/>
            <w:r w:rsidR="00242363" w:rsidRPr="003E1B62">
              <w:rPr>
                <w:rFonts w:ascii="Calibri" w:eastAsiaTheme="majorHAnsi" w:hAnsi="Calibri" w:cs="Calibri"/>
                <w:color w:val="FF0000"/>
                <w:sz w:val="16"/>
                <w:szCs w:val="16"/>
              </w:rPr>
              <w:t xml:space="preserve">=4), monitoring of UE-SS </w:t>
            </w:r>
            <w:r w:rsidR="00DB007D">
              <w:rPr>
                <w:rFonts w:ascii="Calibri" w:eastAsiaTheme="majorHAnsi" w:hAnsi="Calibri" w:cs="Calibri" w:hint="eastAsia"/>
                <w:color w:val="FF0000"/>
                <w:sz w:val="16"/>
                <w:szCs w:val="16"/>
                <w:lang w:eastAsia="zh-CN"/>
              </w:rPr>
              <w:t xml:space="preserve">configured for DCI format 1_3 </w:t>
            </w:r>
            <w:r w:rsidR="00242363" w:rsidRPr="003E1B62">
              <w:rPr>
                <w:rFonts w:ascii="Calibri" w:eastAsiaTheme="majorHAnsi" w:hAnsi="Calibri" w:cs="Calibri"/>
                <w:color w:val="FF0000"/>
                <w:sz w:val="16"/>
                <w:szCs w:val="16"/>
              </w:rPr>
              <w:t>with a maximum of two monitoring spans per slot with a span duration of Y symbols and a minimum gap of X symbols between the start of two spans, where (</w:t>
            </w:r>
            <w:proofErr w:type="gramStart"/>
            <w:r w:rsidR="00242363" w:rsidRPr="003E1B62">
              <w:rPr>
                <w:rFonts w:ascii="Calibri" w:eastAsiaTheme="majorHAnsi" w:hAnsi="Calibri" w:cs="Calibri"/>
                <w:color w:val="FF0000"/>
                <w:sz w:val="16"/>
                <w:szCs w:val="16"/>
              </w:rPr>
              <w:t>X,Y</w:t>
            </w:r>
            <w:proofErr w:type="gramEnd"/>
            <w:r w:rsidR="00242363" w:rsidRPr="003E1B62">
              <w:rPr>
                <w:rFonts w:ascii="Calibri" w:eastAsiaTheme="majorHAnsi" w:hAnsi="Calibri" w:cs="Calibri"/>
                <w:color w:val="FF0000"/>
                <w:sz w:val="16"/>
                <w:szCs w:val="16"/>
              </w:rPr>
              <w:t>) = (4, 3) and (7, 3) are supported</w:t>
            </w:r>
          </w:p>
          <w:p w14:paraId="4A245125" w14:textId="78BE95AE" w:rsidR="00242363" w:rsidRDefault="00417732" w:rsidP="00242363">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sidR="00242363" w:rsidRPr="003E1B62">
              <w:rPr>
                <w:rFonts w:ascii="Calibri" w:eastAsiaTheme="majorHAnsi" w:hAnsi="Calibri" w:cs="Calibri"/>
                <w:color w:val="FF0000"/>
                <w:sz w:val="16"/>
                <w:szCs w:val="16"/>
              </w:rPr>
              <w:t xml:space="preserve">. </w:t>
            </w:r>
            <w:r w:rsidR="002B32F8" w:rsidRPr="002B32F8">
              <w:rPr>
                <w:rFonts w:ascii="Calibri" w:eastAsiaTheme="majorHAnsi" w:hAnsi="Calibri" w:cs="Calibri"/>
                <w:color w:val="FF0000"/>
                <w:sz w:val="16"/>
                <w:szCs w:val="16"/>
              </w:rPr>
              <w:t xml:space="preserve">The number of unicast DL DCIs to process </w:t>
            </w:r>
            <w:r w:rsidR="002B32F8" w:rsidRPr="003E1B62">
              <w:rPr>
                <w:rFonts w:ascii="Calibri" w:eastAsiaTheme="majorHAnsi" w:hAnsi="Calibri" w:cs="Calibri"/>
                <w:color w:val="FF0000"/>
                <w:sz w:val="16"/>
                <w:szCs w:val="16"/>
              </w:rPr>
              <w:t xml:space="preserve">per slot group of </w:t>
            </w:r>
            <w:proofErr w:type="spellStart"/>
            <w:r w:rsidR="002B32F8" w:rsidRPr="003E1B62">
              <w:rPr>
                <w:rFonts w:ascii="Calibri" w:eastAsiaTheme="majorHAnsi" w:hAnsi="Calibri" w:cs="Calibri"/>
                <w:color w:val="FF0000"/>
                <w:sz w:val="16"/>
                <w:szCs w:val="16"/>
              </w:rPr>
              <w:t>Xs</w:t>
            </w:r>
            <w:proofErr w:type="spellEnd"/>
            <w:r w:rsidR="002B32F8" w:rsidRPr="003E1B62">
              <w:rPr>
                <w:rFonts w:ascii="Calibri" w:eastAsiaTheme="majorHAnsi" w:hAnsi="Calibri" w:cs="Calibri"/>
                <w:color w:val="FF0000"/>
                <w:sz w:val="16"/>
                <w:szCs w:val="16"/>
              </w:rPr>
              <w:t xml:space="preserve"> slots</w:t>
            </w:r>
            <w:r w:rsidR="002B32F8" w:rsidRPr="002B32F8">
              <w:rPr>
                <w:rFonts w:ascii="Calibri" w:eastAsiaTheme="majorHAnsi" w:hAnsi="Calibri" w:cs="Calibri"/>
                <w:color w:val="FF0000"/>
                <w:sz w:val="16"/>
                <w:szCs w:val="16"/>
              </w:rPr>
              <w:t xml:space="preserve"> for a set of cells configured for multi-cell PDSCH scheduling by DCI format 1_3</w:t>
            </w:r>
          </w:p>
          <w:p w14:paraId="039C580D" w14:textId="77777777" w:rsidR="002B32F8" w:rsidRPr="006714B0" w:rsidRDefault="002B32F8" w:rsidP="002B32F8">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One DCI format 1_3 for the set of cells and,</w:t>
            </w:r>
          </w:p>
          <w:p w14:paraId="65346E0B" w14:textId="0F4B9635" w:rsidR="002B32F8" w:rsidRPr="006714B0" w:rsidRDefault="002B32F8" w:rsidP="006714B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714B0">
              <w:rPr>
                <w:rFonts w:eastAsiaTheme="majorHAnsi" w:cs="Calibri"/>
                <w:color w:val="FF0000"/>
                <w:kern w:val="0"/>
                <w:sz w:val="16"/>
                <w:szCs w:val="16"/>
              </w:rPr>
              <w:t>One unicast DL DCI formats 1_0/1_1/1_2 (if supported) for each of the cells that are not scheduled by DCI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8173" w14:textId="6DC75136" w:rsidR="00242363" w:rsidRPr="00E55039" w:rsidRDefault="00242363" w:rsidP="00242363">
            <w:pPr>
              <w:pStyle w:val="TAL"/>
              <w:rPr>
                <w:rFonts w:ascii="Calibri" w:eastAsiaTheme="majorHAnsi" w:hAnsi="Calibri" w:cs="Calibri"/>
                <w:color w:val="FF0000"/>
                <w:sz w:val="16"/>
                <w:szCs w:val="16"/>
              </w:rPr>
            </w:pPr>
            <w:r w:rsidRPr="0074481A">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F05E" w14:textId="68A07276" w:rsidR="00242363" w:rsidRPr="00E55039" w:rsidRDefault="008464D7" w:rsidP="00242363">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2CF3" w14:textId="77777777" w:rsidR="00242363" w:rsidRPr="00E55039" w:rsidRDefault="00242363" w:rsidP="00242363">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4836" w14:textId="4C3C298F" w:rsidR="00242363" w:rsidRPr="00E55039" w:rsidRDefault="008464D7" w:rsidP="00242363">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480kHz for mc-DCI DL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029A" w14:textId="78383E52"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B69F" w14:textId="20BBD0F8"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C22A" w14:textId="604C7343"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74E9" w14:textId="61A19F60" w:rsidR="00242363" w:rsidRPr="00E55039" w:rsidRDefault="00242363" w:rsidP="00242363">
            <w:pPr>
              <w:pStyle w:val="TAL"/>
              <w:rPr>
                <w:rFonts w:ascii="Calibri" w:eastAsiaTheme="majorHAnsi" w:hAnsi="Calibri" w:cs="Calibri"/>
                <w:color w:val="FF0000"/>
                <w:sz w:val="16"/>
                <w:szCs w:val="16"/>
                <w:lang w:eastAsia="zh-CN"/>
              </w:rPr>
            </w:pPr>
            <w:r w:rsidRPr="003E1B62">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FC90" w14:textId="77777777" w:rsidR="00242363" w:rsidRPr="00E55039" w:rsidRDefault="00242363" w:rsidP="00242363">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0C0F" w14:textId="20F8E2D3"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64CC86AF"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B1095" w14:textId="33FA6FC8"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lastRenderedPageBreak/>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F653" w14:textId="0A423F54"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B1F6" w14:textId="3EF825DD" w:rsidR="00242363" w:rsidRPr="00217535" w:rsidRDefault="00242363" w:rsidP="00242363">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480KHz SCS support for UL</w:t>
            </w:r>
            <w:r w:rsidR="000F577A">
              <w:rPr>
                <w:rFonts w:ascii="Calibri" w:eastAsiaTheme="majorHAnsi" w:hAnsi="Calibri" w:cs="Calibri" w:hint="eastAsia"/>
                <w:color w:val="FF0000"/>
                <w:sz w:val="16"/>
                <w:szCs w:val="16"/>
                <w:lang w:eastAsia="zh-CN"/>
              </w:rPr>
              <w:t xml:space="preserve">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0579" w14:textId="77777777" w:rsidR="00242363" w:rsidRDefault="00417732" w:rsidP="00242363">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sidR="00242363" w:rsidRPr="003E1B62">
              <w:rPr>
                <w:rFonts w:ascii="Calibri" w:eastAsiaTheme="majorHAnsi" w:hAnsi="Calibri" w:cs="Calibri"/>
                <w:color w:val="FF0000"/>
                <w:sz w:val="16"/>
                <w:szCs w:val="16"/>
              </w:rPr>
              <w:t xml:space="preserve"> Multi-</w:t>
            </w:r>
            <w:r w:rsidR="00242363">
              <w:rPr>
                <w:rFonts w:ascii="Calibri" w:eastAsiaTheme="majorHAnsi" w:hAnsi="Calibri" w:cs="Calibri" w:hint="eastAsia"/>
                <w:color w:val="FF0000"/>
                <w:sz w:val="16"/>
                <w:szCs w:val="16"/>
                <w:lang w:eastAsia="zh-CN"/>
              </w:rPr>
              <w:t xml:space="preserve">cell </w:t>
            </w:r>
            <w:r w:rsidR="00242363" w:rsidRPr="003E1B62">
              <w:rPr>
                <w:rFonts w:ascii="Calibri" w:eastAsiaTheme="majorHAnsi" w:hAnsi="Calibri" w:cs="Calibri"/>
                <w:color w:val="FF0000"/>
                <w:sz w:val="16"/>
                <w:szCs w:val="16"/>
              </w:rPr>
              <w:t xml:space="preserve">PUSCH scheduling by </w:t>
            </w:r>
            <w:r w:rsidR="00242363">
              <w:rPr>
                <w:rFonts w:ascii="Calibri" w:eastAsiaTheme="majorHAnsi" w:hAnsi="Calibri" w:cs="Calibri" w:hint="eastAsia"/>
                <w:color w:val="FF0000"/>
                <w:sz w:val="16"/>
                <w:szCs w:val="16"/>
                <w:lang w:eastAsia="zh-CN"/>
              </w:rPr>
              <w:t>DCI format 0_3</w:t>
            </w:r>
            <w:r w:rsidR="00242363" w:rsidRPr="003E1B62">
              <w:rPr>
                <w:rFonts w:ascii="Calibri" w:eastAsiaTheme="majorHAnsi" w:hAnsi="Calibri" w:cs="Calibri"/>
                <w:color w:val="FF0000"/>
                <w:sz w:val="16"/>
                <w:szCs w:val="16"/>
              </w:rPr>
              <w:t xml:space="preserve"> for the operation with 480 kHz SCS</w:t>
            </w:r>
            <w:r>
              <w:rPr>
                <w:rFonts w:ascii="Calibri" w:eastAsiaTheme="majorHAnsi" w:hAnsi="Calibri" w:cs="Calibri" w:hint="eastAsia"/>
                <w:color w:val="FF0000"/>
                <w:sz w:val="16"/>
                <w:szCs w:val="16"/>
                <w:lang w:eastAsia="zh-CN"/>
              </w:rPr>
              <w:t xml:space="preserve"> in FR2-2</w:t>
            </w:r>
          </w:p>
          <w:p w14:paraId="537669E3" w14:textId="77777777" w:rsidR="00417732" w:rsidRPr="003E1B62" w:rsidRDefault="00417732" w:rsidP="00417732">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2. Multiple-slot PDCCH monitoring for 480KHz with (</w:t>
            </w:r>
            <w:proofErr w:type="spellStart"/>
            <w:proofErr w:type="gramStart"/>
            <w:r w:rsidRPr="003E1B62">
              <w:rPr>
                <w:rFonts w:ascii="Calibri" w:eastAsiaTheme="majorHAnsi" w:hAnsi="Calibri" w:cs="Calibri"/>
                <w:color w:val="FF0000"/>
                <w:sz w:val="16"/>
                <w:szCs w:val="16"/>
              </w:rPr>
              <w:t>Xs,Ys</w:t>
            </w:r>
            <w:proofErr w:type="spellEnd"/>
            <w:proofErr w:type="gramEnd"/>
            <w:r w:rsidRPr="003E1B62">
              <w:rPr>
                <w:rFonts w:ascii="Calibri" w:eastAsiaTheme="majorHAnsi" w:hAnsi="Calibri" w:cs="Calibri"/>
                <w:color w:val="FF0000"/>
                <w:sz w:val="16"/>
                <w:szCs w:val="16"/>
              </w:rPr>
              <w:t>) = (4,1)</w:t>
            </w:r>
          </w:p>
          <w:p w14:paraId="00C916CA" w14:textId="524C9BEA" w:rsidR="00417732" w:rsidRPr="003E1B62" w:rsidRDefault="00417732" w:rsidP="00417732">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sidRPr="003E1B62">
              <w:rPr>
                <w:rFonts w:ascii="Calibri" w:eastAsiaTheme="majorHAnsi" w:hAnsi="Calibri" w:cs="Calibri"/>
                <w:color w:val="FF0000"/>
                <w:sz w:val="16"/>
                <w:szCs w:val="16"/>
              </w:rPr>
              <w:t xml:space="preserve">. Within the Ys = 1 slot (with </w:t>
            </w:r>
            <w:proofErr w:type="spellStart"/>
            <w:r w:rsidRPr="003E1B62">
              <w:rPr>
                <w:rFonts w:ascii="Calibri" w:eastAsiaTheme="majorHAnsi" w:hAnsi="Calibri" w:cs="Calibri"/>
                <w:color w:val="FF0000"/>
                <w:sz w:val="16"/>
                <w:szCs w:val="16"/>
              </w:rPr>
              <w:t>Xs</w:t>
            </w:r>
            <w:proofErr w:type="spellEnd"/>
            <w:r w:rsidRPr="003E1B62">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 xml:space="preserve">configured for DCI format 0_3 </w:t>
            </w:r>
            <w:r w:rsidRPr="003E1B62">
              <w:rPr>
                <w:rFonts w:ascii="Calibri" w:eastAsiaTheme="majorHAnsi" w:hAnsi="Calibri" w:cs="Calibri"/>
                <w:color w:val="FF0000"/>
                <w:sz w:val="16"/>
                <w:szCs w:val="16"/>
              </w:rPr>
              <w:t>with a maximum of two monitoring spans per slot with a span duration of Y symbols and a minimum gap of X symbols between the start of two spans, where (</w:t>
            </w:r>
            <w:proofErr w:type="gramStart"/>
            <w:r w:rsidRPr="003E1B62">
              <w:rPr>
                <w:rFonts w:ascii="Calibri" w:eastAsiaTheme="majorHAnsi" w:hAnsi="Calibri" w:cs="Calibri"/>
                <w:color w:val="FF0000"/>
                <w:sz w:val="16"/>
                <w:szCs w:val="16"/>
              </w:rPr>
              <w:t>X,Y</w:t>
            </w:r>
            <w:proofErr w:type="gramEnd"/>
            <w:r w:rsidRPr="003E1B62">
              <w:rPr>
                <w:rFonts w:ascii="Calibri" w:eastAsiaTheme="majorHAnsi" w:hAnsi="Calibri" w:cs="Calibri"/>
                <w:color w:val="FF0000"/>
                <w:sz w:val="16"/>
                <w:szCs w:val="16"/>
              </w:rPr>
              <w:t>) = (4, 3) and (7, 3) are supported</w:t>
            </w:r>
          </w:p>
          <w:p w14:paraId="3D7BF762" w14:textId="449B7F3B" w:rsidR="00417732" w:rsidRDefault="00417732" w:rsidP="00417732">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sidRPr="003E1B62">
              <w:rPr>
                <w:rFonts w:ascii="Calibri" w:eastAsiaTheme="majorHAnsi" w:hAnsi="Calibri" w:cs="Calibri"/>
                <w:color w:val="FF0000"/>
                <w:sz w:val="16"/>
                <w:szCs w:val="16"/>
              </w:rPr>
              <w:t>.</w:t>
            </w:r>
            <w:r w:rsidR="002B32F8" w:rsidRPr="002B32F8">
              <w:rPr>
                <w:rFonts w:ascii="Calibri" w:eastAsiaTheme="majorHAnsi" w:hAnsi="Calibri" w:cs="Calibri"/>
                <w:color w:val="FF0000"/>
                <w:sz w:val="16"/>
                <w:szCs w:val="16"/>
              </w:rPr>
              <w:t xml:space="preserve"> The number of unicast </w:t>
            </w:r>
            <w:r w:rsidR="002B32F8">
              <w:rPr>
                <w:rFonts w:ascii="Calibri" w:eastAsiaTheme="majorHAnsi" w:hAnsi="Calibri" w:cs="Calibri" w:hint="eastAsia"/>
                <w:color w:val="FF0000"/>
                <w:sz w:val="16"/>
                <w:szCs w:val="16"/>
                <w:lang w:eastAsia="zh-CN"/>
              </w:rPr>
              <w:t>U</w:t>
            </w:r>
            <w:r w:rsidR="002B32F8" w:rsidRPr="002B32F8">
              <w:rPr>
                <w:rFonts w:ascii="Calibri" w:eastAsiaTheme="majorHAnsi" w:hAnsi="Calibri" w:cs="Calibri"/>
                <w:color w:val="FF0000"/>
                <w:sz w:val="16"/>
                <w:szCs w:val="16"/>
              </w:rPr>
              <w:t xml:space="preserve">L DCIs to process </w:t>
            </w:r>
            <w:r w:rsidR="002B32F8" w:rsidRPr="003E1B62">
              <w:rPr>
                <w:rFonts w:ascii="Calibri" w:eastAsiaTheme="majorHAnsi" w:hAnsi="Calibri" w:cs="Calibri"/>
                <w:color w:val="FF0000"/>
                <w:sz w:val="16"/>
                <w:szCs w:val="16"/>
              </w:rPr>
              <w:t xml:space="preserve">per slot group of </w:t>
            </w:r>
            <w:proofErr w:type="spellStart"/>
            <w:r w:rsidR="002B32F8" w:rsidRPr="003E1B62">
              <w:rPr>
                <w:rFonts w:ascii="Calibri" w:eastAsiaTheme="majorHAnsi" w:hAnsi="Calibri" w:cs="Calibri"/>
                <w:color w:val="FF0000"/>
                <w:sz w:val="16"/>
                <w:szCs w:val="16"/>
              </w:rPr>
              <w:t>Xs</w:t>
            </w:r>
            <w:proofErr w:type="spellEnd"/>
            <w:r w:rsidR="002B32F8" w:rsidRPr="003E1B62">
              <w:rPr>
                <w:rFonts w:ascii="Calibri" w:eastAsiaTheme="majorHAnsi" w:hAnsi="Calibri" w:cs="Calibri"/>
                <w:color w:val="FF0000"/>
                <w:sz w:val="16"/>
                <w:szCs w:val="16"/>
              </w:rPr>
              <w:t xml:space="preserve"> slots</w:t>
            </w:r>
            <w:r w:rsidR="002B32F8" w:rsidRPr="002B32F8">
              <w:rPr>
                <w:rFonts w:ascii="Calibri" w:eastAsiaTheme="majorHAnsi" w:hAnsi="Calibri" w:cs="Calibri"/>
                <w:color w:val="FF0000"/>
                <w:sz w:val="16"/>
                <w:szCs w:val="16"/>
              </w:rPr>
              <w:t xml:space="preserve"> for a set of cells configured for multi-cell P</w:t>
            </w:r>
            <w:r w:rsidR="002B32F8">
              <w:rPr>
                <w:rFonts w:ascii="Calibri" w:eastAsiaTheme="majorHAnsi" w:hAnsi="Calibri" w:cs="Calibri" w:hint="eastAsia"/>
                <w:color w:val="FF0000"/>
                <w:sz w:val="16"/>
                <w:szCs w:val="16"/>
                <w:lang w:eastAsia="zh-CN"/>
              </w:rPr>
              <w:t>U</w:t>
            </w:r>
            <w:r w:rsidR="002B32F8" w:rsidRPr="002B32F8">
              <w:rPr>
                <w:rFonts w:ascii="Calibri" w:eastAsiaTheme="majorHAnsi" w:hAnsi="Calibri" w:cs="Calibri"/>
                <w:color w:val="FF0000"/>
                <w:sz w:val="16"/>
                <w:szCs w:val="16"/>
              </w:rPr>
              <w:t xml:space="preserve">SCH scheduling by DCI format </w:t>
            </w:r>
            <w:r w:rsidR="002B32F8">
              <w:rPr>
                <w:rFonts w:ascii="Calibri" w:eastAsiaTheme="majorHAnsi" w:hAnsi="Calibri" w:cs="Calibri" w:hint="eastAsia"/>
                <w:color w:val="FF0000"/>
                <w:sz w:val="16"/>
                <w:szCs w:val="16"/>
                <w:lang w:eastAsia="zh-CN"/>
              </w:rPr>
              <w:t>0</w:t>
            </w:r>
            <w:r w:rsidR="002B32F8" w:rsidRPr="002B32F8">
              <w:rPr>
                <w:rFonts w:ascii="Calibri" w:eastAsiaTheme="majorHAnsi" w:hAnsi="Calibri" w:cs="Calibri"/>
                <w:color w:val="FF0000"/>
                <w:sz w:val="16"/>
                <w:szCs w:val="16"/>
              </w:rPr>
              <w:t>_3</w:t>
            </w:r>
            <w:r w:rsidR="002B32F8">
              <w:rPr>
                <w:rFonts w:ascii="Calibri" w:eastAsiaTheme="majorHAnsi" w:hAnsi="Calibri" w:cs="Calibri" w:hint="eastAsia"/>
                <w:color w:val="FF0000"/>
                <w:sz w:val="16"/>
                <w:szCs w:val="16"/>
                <w:lang w:eastAsia="zh-CN"/>
              </w:rPr>
              <w:t xml:space="preserve"> for FDD</w:t>
            </w:r>
          </w:p>
          <w:p w14:paraId="7C379765" w14:textId="50A9AD60" w:rsidR="0065542E" w:rsidRPr="0065542E" w:rsidRDefault="0065542E" w:rsidP="00D9779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5542E">
              <w:rPr>
                <w:rFonts w:eastAsiaTheme="majorHAnsi" w:cs="Calibri"/>
                <w:color w:val="FF0000"/>
                <w:sz w:val="16"/>
                <w:szCs w:val="16"/>
              </w:rPr>
              <w:t>Up to one DCI format 0_3 for the set of cells and,</w:t>
            </w:r>
          </w:p>
          <w:p w14:paraId="7BB7F50D" w14:textId="3E478521" w:rsidR="0065542E" w:rsidRPr="0065542E" w:rsidRDefault="0065542E" w:rsidP="00D9779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5542E">
              <w:rPr>
                <w:rFonts w:eastAsiaTheme="majorHAnsi" w:cs="Calibri"/>
                <w:color w:val="FF0000"/>
                <w:sz w:val="16"/>
                <w:szCs w:val="16"/>
              </w:rPr>
              <w:t>Up to one unicast UL DCI formats 0_0/0_1/0_2 (if supported) for each of the cells</w:t>
            </w:r>
          </w:p>
          <w:p w14:paraId="46D3C31F" w14:textId="1DBD899E" w:rsidR="0065542E" w:rsidRPr="003E1B62" w:rsidRDefault="0065542E" w:rsidP="00D9779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5542E">
              <w:rPr>
                <w:rFonts w:eastAsiaTheme="majorHAnsi" w:cs="Calibri"/>
                <w:color w:val="FF0000"/>
                <w:sz w:val="16"/>
                <w:szCs w:val="16"/>
              </w:rPr>
              <w:t>For a cell in a set of cells, no more than one DCI scheduling PUSCH for the cell</w:t>
            </w:r>
          </w:p>
          <w:p w14:paraId="780BD235" w14:textId="3A2688ED" w:rsidR="00417732" w:rsidRDefault="00417732" w:rsidP="00417732">
            <w:pPr>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5</w:t>
            </w:r>
            <w:r w:rsidRPr="003E1B62">
              <w:rPr>
                <w:rFonts w:ascii="Calibri" w:eastAsiaTheme="majorHAnsi" w:hAnsi="Calibri" w:cs="Calibri"/>
                <w:color w:val="FF0000"/>
                <w:sz w:val="16"/>
                <w:szCs w:val="16"/>
              </w:rPr>
              <w:t xml:space="preserve">. </w:t>
            </w:r>
            <w:r w:rsidR="002B32F8" w:rsidRPr="002B32F8">
              <w:rPr>
                <w:rFonts w:ascii="Calibri" w:eastAsiaTheme="majorHAnsi" w:hAnsi="Calibri" w:cs="Calibri"/>
                <w:color w:val="FF0000"/>
                <w:sz w:val="16"/>
                <w:szCs w:val="16"/>
              </w:rPr>
              <w:t xml:space="preserve">The number of unicast </w:t>
            </w:r>
            <w:r w:rsidR="002B32F8">
              <w:rPr>
                <w:rFonts w:ascii="Calibri" w:eastAsiaTheme="majorHAnsi" w:hAnsi="Calibri" w:cs="Calibri" w:hint="eastAsia"/>
                <w:color w:val="FF0000"/>
                <w:sz w:val="16"/>
                <w:szCs w:val="16"/>
                <w:lang w:eastAsia="zh-CN"/>
              </w:rPr>
              <w:t>U</w:t>
            </w:r>
            <w:r w:rsidR="002B32F8" w:rsidRPr="002B32F8">
              <w:rPr>
                <w:rFonts w:ascii="Calibri" w:eastAsiaTheme="majorHAnsi" w:hAnsi="Calibri" w:cs="Calibri"/>
                <w:color w:val="FF0000"/>
                <w:sz w:val="16"/>
                <w:szCs w:val="16"/>
              </w:rPr>
              <w:t xml:space="preserve">L DCIs to process </w:t>
            </w:r>
            <w:r w:rsidR="002B32F8" w:rsidRPr="003E1B62">
              <w:rPr>
                <w:rFonts w:ascii="Calibri" w:eastAsiaTheme="majorHAnsi" w:hAnsi="Calibri" w:cs="Calibri"/>
                <w:color w:val="FF0000"/>
                <w:sz w:val="16"/>
                <w:szCs w:val="16"/>
              </w:rPr>
              <w:t xml:space="preserve">per slot group of </w:t>
            </w:r>
            <w:proofErr w:type="spellStart"/>
            <w:r w:rsidR="002B32F8" w:rsidRPr="003E1B62">
              <w:rPr>
                <w:rFonts w:ascii="Calibri" w:eastAsiaTheme="majorHAnsi" w:hAnsi="Calibri" w:cs="Calibri"/>
                <w:color w:val="FF0000"/>
                <w:sz w:val="16"/>
                <w:szCs w:val="16"/>
              </w:rPr>
              <w:t>Xs</w:t>
            </w:r>
            <w:proofErr w:type="spellEnd"/>
            <w:r w:rsidR="002B32F8" w:rsidRPr="003E1B62">
              <w:rPr>
                <w:rFonts w:ascii="Calibri" w:eastAsiaTheme="majorHAnsi" w:hAnsi="Calibri" w:cs="Calibri"/>
                <w:color w:val="FF0000"/>
                <w:sz w:val="16"/>
                <w:szCs w:val="16"/>
              </w:rPr>
              <w:t xml:space="preserve"> slots</w:t>
            </w:r>
            <w:r w:rsidR="002B32F8" w:rsidRPr="002B32F8">
              <w:rPr>
                <w:rFonts w:ascii="Calibri" w:eastAsiaTheme="majorHAnsi" w:hAnsi="Calibri" w:cs="Calibri"/>
                <w:color w:val="FF0000"/>
                <w:sz w:val="16"/>
                <w:szCs w:val="16"/>
              </w:rPr>
              <w:t xml:space="preserve"> for a set of cells configured for multi-cell P</w:t>
            </w:r>
            <w:r w:rsidR="002B32F8">
              <w:rPr>
                <w:rFonts w:ascii="Calibri" w:eastAsiaTheme="majorHAnsi" w:hAnsi="Calibri" w:cs="Calibri" w:hint="eastAsia"/>
                <w:color w:val="FF0000"/>
                <w:sz w:val="16"/>
                <w:szCs w:val="16"/>
                <w:lang w:eastAsia="zh-CN"/>
              </w:rPr>
              <w:t>U</w:t>
            </w:r>
            <w:r w:rsidR="002B32F8" w:rsidRPr="002B32F8">
              <w:rPr>
                <w:rFonts w:ascii="Calibri" w:eastAsiaTheme="majorHAnsi" w:hAnsi="Calibri" w:cs="Calibri"/>
                <w:color w:val="FF0000"/>
                <w:sz w:val="16"/>
                <w:szCs w:val="16"/>
              </w:rPr>
              <w:t xml:space="preserve">SCH scheduling by DCI format </w:t>
            </w:r>
            <w:r w:rsidR="002B32F8">
              <w:rPr>
                <w:rFonts w:ascii="Calibri" w:eastAsiaTheme="majorHAnsi" w:hAnsi="Calibri" w:cs="Calibri" w:hint="eastAsia"/>
                <w:color w:val="FF0000"/>
                <w:sz w:val="16"/>
                <w:szCs w:val="16"/>
                <w:lang w:eastAsia="zh-CN"/>
              </w:rPr>
              <w:t>0</w:t>
            </w:r>
            <w:r w:rsidR="002B32F8" w:rsidRPr="002B32F8">
              <w:rPr>
                <w:rFonts w:ascii="Calibri" w:eastAsiaTheme="majorHAnsi" w:hAnsi="Calibri" w:cs="Calibri"/>
                <w:color w:val="FF0000"/>
                <w:sz w:val="16"/>
                <w:szCs w:val="16"/>
              </w:rPr>
              <w:t>_3</w:t>
            </w:r>
            <w:r w:rsidR="002B32F8">
              <w:rPr>
                <w:rFonts w:ascii="Calibri" w:eastAsiaTheme="majorHAnsi" w:hAnsi="Calibri" w:cs="Calibri" w:hint="eastAsia"/>
                <w:color w:val="FF0000"/>
                <w:sz w:val="16"/>
                <w:szCs w:val="16"/>
                <w:lang w:eastAsia="zh-CN"/>
              </w:rPr>
              <w:t xml:space="preserve"> for TDD</w:t>
            </w:r>
          </w:p>
          <w:p w14:paraId="5150C5F3" w14:textId="4AA0A58D" w:rsidR="0065542E" w:rsidRPr="0065542E" w:rsidRDefault="0065542E" w:rsidP="00D9779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5542E">
              <w:rPr>
                <w:rFonts w:eastAsiaTheme="majorHAnsi" w:cs="Calibri"/>
                <w:color w:val="FF0000"/>
                <w:sz w:val="16"/>
                <w:szCs w:val="16"/>
              </w:rPr>
              <w:t xml:space="preserve">Up to two DCI </w:t>
            </w:r>
            <w:r w:rsidRPr="00CB0A30">
              <w:rPr>
                <w:rFonts w:eastAsiaTheme="majorHAnsi" w:cs="Calibri"/>
                <w:color w:val="FF0000"/>
                <w:sz w:val="16"/>
                <w:szCs w:val="16"/>
              </w:rPr>
              <w:t>format</w:t>
            </w:r>
            <w:r w:rsidRPr="0065542E">
              <w:rPr>
                <w:rFonts w:eastAsiaTheme="majorHAnsi" w:cs="Calibri"/>
                <w:color w:val="FF0000"/>
                <w:sz w:val="16"/>
                <w:szCs w:val="16"/>
              </w:rPr>
              <w:t xml:space="preserve"> 0_3 for the set of cells and,</w:t>
            </w:r>
          </w:p>
          <w:p w14:paraId="22C6CEAD" w14:textId="4FF223B0" w:rsidR="0065542E" w:rsidRPr="0065542E" w:rsidRDefault="0065542E" w:rsidP="00D9779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5542E">
              <w:rPr>
                <w:rFonts w:eastAsiaTheme="majorHAnsi" w:cs="Calibri"/>
                <w:color w:val="FF0000"/>
                <w:sz w:val="16"/>
                <w:szCs w:val="16"/>
              </w:rPr>
              <w:t>Up to two unicast UL DCI formats 0_0/0_1/0_2 (if supported) for each of the cells</w:t>
            </w:r>
          </w:p>
          <w:p w14:paraId="20D4DBBF" w14:textId="5B0B3FD0" w:rsidR="0065542E" w:rsidRPr="0065542E" w:rsidRDefault="0065542E" w:rsidP="00D97790">
            <w:pPr>
              <w:pStyle w:val="ab"/>
              <w:widowControl/>
              <w:numPr>
                <w:ilvl w:val="0"/>
                <w:numId w:val="30"/>
              </w:numPr>
              <w:overflowPunct/>
              <w:autoSpaceDE/>
              <w:autoSpaceDN/>
              <w:adjustRightInd/>
              <w:spacing w:after="0"/>
              <w:ind w:firstLineChars="0"/>
              <w:jc w:val="left"/>
              <w:rPr>
                <w:rFonts w:eastAsiaTheme="majorHAnsi" w:cs="Calibri"/>
                <w:color w:val="FF0000"/>
                <w:sz w:val="16"/>
                <w:szCs w:val="16"/>
              </w:rPr>
            </w:pPr>
            <w:r w:rsidRPr="0065542E">
              <w:rPr>
                <w:rFonts w:eastAsiaTheme="majorHAnsi" w:cs="Calibri"/>
                <w:color w:val="FF0000"/>
                <w:sz w:val="16"/>
                <w:szCs w:val="16"/>
              </w:rPr>
              <w:t>For a cell in a set of cells, no more than two DCI scheduling PUSCH for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FCC4" w14:textId="7BEE47E1" w:rsidR="00242363" w:rsidRPr="00E55039" w:rsidRDefault="00242363" w:rsidP="00242363">
            <w:pPr>
              <w:pStyle w:val="TAL"/>
              <w:rPr>
                <w:rFonts w:ascii="Calibri" w:eastAsiaTheme="majorHAnsi" w:hAnsi="Calibri" w:cs="Calibri"/>
                <w:color w:val="FF0000"/>
                <w:sz w:val="16"/>
                <w:szCs w:val="16"/>
              </w:rPr>
            </w:pPr>
            <w:r w:rsidRPr="0074481A">
              <w:rPr>
                <w:rFonts w:ascii="Calibri" w:eastAsiaTheme="majorHAnsi" w:hAnsi="Calibri" w:cs="Calibri"/>
                <w:color w:val="FF0000"/>
                <w:sz w:val="16"/>
                <w:szCs w:val="16"/>
                <w:lang w:eastAsia="zh-CN"/>
              </w:rPr>
              <w:t>At least one of {49-</w:t>
            </w:r>
            <w:r>
              <w:rPr>
                <w:rFonts w:ascii="Calibri" w:eastAsiaTheme="majorHAnsi" w:hAnsi="Calibri" w:cs="Calibri" w:hint="eastAsia"/>
                <w:color w:val="FF0000"/>
                <w:sz w:val="16"/>
                <w:szCs w:val="16"/>
                <w:lang w:eastAsia="zh-CN"/>
              </w:rPr>
              <w:t>2</w:t>
            </w:r>
            <w:r w:rsidRPr="0074481A">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sidRPr="0074481A">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9E87" w14:textId="6E53FE64" w:rsidR="00242363" w:rsidRPr="00E55039" w:rsidRDefault="008464D7" w:rsidP="00242363">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8B24" w14:textId="77777777" w:rsidR="00242363" w:rsidRPr="00E55039" w:rsidRDefault="00242363" w:rsidP="00242363">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C5B6" w14:textId="002F12E1" w:rsidR="00242363" w:rsidRPr="00E55039" w:rsidRDefault="008464D7" w:rsidP="00242363">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480kHz for mc-DCI UL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A498" w14:textId="7E9FB771"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2E04" w14:textId="504D65E8"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1E48" w14:textId="444B58DC"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66EE" w14:textId="7E4AF5B8" w:rsidR="00242363" w:rsidRPr="00E55039" w:rsidRDefault="00242363" w:rsidP="00242363">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489D6" w14:textId="77777777" w:rsidR="00242363" w:rsidRPr="00E55039" w:rsidRDefault="00242363" w:rsidP="00242363">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9442" w14:textId="1CC19D6A" w:rsidR="00242363" w:rsidRPr="00E55039" w:rsidRDefault="00242363" w:rsidP="00242363">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6D5B5B40"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B1388" w14:textId="27003BD9" w:rsidR="006E754E" w:rsidRPr="00E55039" w:rsidRDefault="006E754E" w:rsidP="006E754E">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91908" w14:textId="5AF67855" w:rsidR="006E754E" w:rsidRPr="00E55039" w:rsidRDefault="006E754E" w:rsidP="006E754E">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9c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0C76" w14:textId="05FB4A86" w:rsidR="006E754E" w:rsidRPr="003E1B62" w:rsidRDefault="006E754E" w:rsidP="006E754E">
            <w:pPr>
              <w:pStyle w:val="TAL"/>
              <w:rPr>
                <w:rFonts w:ascii="Calibri" w:eastAsiaTheme="majorHAnsi" w:hAnsi="Calibri" w:cs="Calibri"/>
                <w:color w:val="FF0000"/>
                <w:sz w:val="16"/>
                <w:szCs w:val="16"/>
              </w:rPr>
            </w:pPr>
            <w:r w:rsidRPr="00523958">
              <w:rPr>
                <w:rFonts w:ascii="Calibri" w:eastAsiaTheme="majorHAnsi" w:hAnsi="Calibri" w:cs="Calibri"/>
                <w:color w:val="FF0000"/>
                <w:sz w:val="16"/>
                <w:szCs w:val="16"/>
              </w:rPr>
              <w:t xml:space="preserve">Enhanced PDCCH monitoring for </w:t>
            </w:r>
            <w:r>
              <w:rPr>
                <w:rFonts w:ascii="Calibri" w:eastAsiaTheme="majorHAnsi" w:hAnsi="Calibri" w:cs="Calibri" w:hint="eastAsia"/>
                <w:color w:val="FF0000"/>
                <w:sz w:val="16"/>
                <w:szCs w:val="16"/>
                <w:lang w:eastAsia="zh-CN"/>
              </w:rPr>
              <w:t>480</w:t>
            </w:r>
            <w:r w:rsidRPr="00523958">
              <w:rPr>
                <w:rFonts w:ascii="Calibri" w:eastAsiaTheme="majorHAnsi" w:hAnsi="Calibri" w:cs="Calibri"/>
                <w:color w:val="FF0000"/>
                <w:sz w:val="16"/>
                <w:szCs w:val="16"/>
              </w:rPr>
              <w:t>KHz</w:t>
            </w:r>
            <w:r>
              <w:rPr>
                <w:rFonts w:ascii="Calibri" w:eastAsiaTheme="majorHAnsi" w:hAnsi="Calibri" w:cs="Calibri" w:hint="eastAsia"/>
                <w:color w:val="FF0000"/>
                <w:sz w:val="16"/>
                <w:szCs w:val="16"/>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EE11" w14:textId="77777777" w:rsidR="00F9729D" w:rsidRPr="00F9729D" w:rsidRDefault="00F9729D" w:rsidP="00F9729D">
            <w:pPr>
              <w:pStyle w:val="TAL"/>
              <w:rPr>
                <w:rFonts w:ascii="Calibri" w:eastAsiaTheme="majorHAnsi" w:hAnsi="Calibri" w:cs="Calibri"/>
                <w:color w:val="FF0000"/>
                <w:sz w:val="16"/>
                <w:szCs w:val="16"/>
              </w:rPr>
            </w:pPr>
            <w:r w:rsidRPr="00F9729D">
              <w:rPr>
                <w:rFonts w:ascii="Calibri" w:eastAsiaTheme="majorHAnsi" w:hAnsi="Calibri" w:cs="Calibri"/>
                <w:color w:val="FF0000"/>
                <w:sz w:val="16"/>
                <w:szCs w:val="16"/>
              </w:rPr>
              <w:t>1. Multiple-slot PDCCH monitoring for 480KHz with (</w:t>
            </w:r>
            <w:proofErr w:type="spellStart"/>
            <w:proofErr w:type="gramStart"/>
            <w:r w:rsidRPr="00F9729D">
              <w:rPr>
                <w:rFonts w:ascii="Calibri" w:eastAsiaTheme="majorHAnsi" w:hAnsi="Calibri" w:cs="Calibri"/>
                <w:color w:val="FF0000"/>
                <w:sz w:val="16"/>
                <w:szCs w:val="16"/>
              </w:rPr>
              <w:t>Xs,Ys</w:t>
            </w:r>
            <w:proofErr w:type="spellEnd"/>
            <w:proofErr w:type="gramEnd"/>
            <w:r w:rsidRPr="00F9729D">
              <w:rPr>
                <w:rFonts w:ascii="Calibri" w:eastAsiaTheme="majorHAnsi" w:hAnsi="Calibri" w:cs="Calibri"/>
                <w:color w:val="FF0000"/>
                <w:sz w:val="16"/>
                <w:szCs w:val="16"/>
              </w:rPr>
              <w:t>)=(4,2)</w:t>
            </w:r>
          </w:p>
          <w:p w14:paraId="44F512CA" w14:textId="00ED9DB7" w:rsidR="006E754E" w:rsidRPr="003E1B62" w:rsidRDefault="00F9729D" w:rsidP="006E754E">
            <w:pPr>
              <w:pStyle w:val="TAL"/>
              <w:rPr>
                <w:rFonts w:ascii="Calibri" w:eastAsiaTheme="majorHAnsi" w:hAnsi="Calibri" w:cs="Calibri"/>
                <w:color w:val="FF0000"/>
                <w:sz w:val="16"/>
                <w:szCs w:val="16"/>
                <w:lang w:eastAsia="zh-CN"/>
              </w:rPr>
            </w:pPr>
            <w:r w:rsidRPr="00F9729D">
              <w:rPr>
                <w:rFonts w:ascii="Calibri" w:eastAsiaTheme="majorHAnsi" w:hAnsi="Calibri" w:cs="Calibri"/>
                <w:color w:val="FF0000"/>
                <w:sz w:val="16"/>
                <w:szCs w:val="16"/>
              </w:rPr>
              <w:t xml:space="preserve">2. Within each of the Ys = 2 slots (with </w:t>
            </w:r>
            <w:proofErr w:type="spellStart"/>
            <w:r w:rsidRPr="00F9729D">
              <w:rPr>
                <w:rFonts w:ascii="Calibri" w:eastAsiaTheme="majorHAnsi" w:hAnsi="Calibri" w:cs="Calibri"/>
                <w:color w:val="FF0000"/>
                <w:sz w:val="16"/>
                <w:szCs w:val="16"/>
              </w:rPr>
              <w:t>Xs</w:t>
            </w:r>
            <w:proofErr w:type="spellEnd"/>
            <w:r w:rsidRPr="00F9729D">
              <w:rPr>
                <w:rFonts w:ascii="Calibri" w:eastAsiaTheme="majorHAnsi" w:hAnsi="Calibri" w:cs="Calibri"/>
                <w:color w:val="FF0000"/>
                <w:sz w:val="16"/>
                <w:szCs w:val="16"/>
              </w:rPr>
              <w:t xml:space="preserve">=4), monitoring of UE-SS </w:t>
            </w:r>
            <w:r>
              <w:rPr>
                <w:rFonts w:ascii="Calibri" w:eastAsiaTheme="majorHAnsi" w:hAnsi="Calibri" w:cs="Calibri" w:hint="eastAsia"/>
                <w:color w:val="FF0000"/>
                <w:sz w:val="16"/>
                <w:szCs w:val="16"/>
                <w:lang w:eastAsia="zh-CN"/>
              </w:rPr>
              <w:t>configured for DCI format 1_3</w:t>
            </w:r>
            <w:r w:rsidR="00923398">
              <w:rPr>
                <w:rFonts w:ascii="Calibri" w:eastAsiaTheme="majorHAnsi" w:hAnsi="Calibri" w:cs="Calibri" w:hint="eastAsia"/>
                <w:color w:val="FF0000"/>
                <w:sz w:val="16"/>
                <w:szCs w:val="16"/>
                <w:lang w:eastAsia="zh-CN"/>
              </w:rPr>
              <w:t xml:space="preserve"> or </w:t>
            </w:r>
            <w:r>
              <w:rPr>
                <w:rFonts w:ascii="Calibri" w:eastAsiaTheme="majorHAnsi" w:hAnsi="Calibri" w:cs="Calibri" w:hint="eastAsia"/>
                <w:color w:val="FF0000"/>
                <w:sz w:val="16"/>
                <w:szCs w:val="16"/>
                <w:lang w:eastAsia="zh-CN"/>
              </w:rPr>
              <w:t>0_3</w:t>
            </w:r>
            <w:r w:rsidRPr="00523958">
              <w:rPr>
                <w:rFonts w:ascii="Calibri" w:eastAsiaTheme="majorHAnsi" w:hAnsi="Calibri" w:cs="Calibri"/>
                <w:color w:val="FF0000"/>
                <w:sz w:val="16"/>
                <w:szCs w:val="16"/>
              </w:rPr>
              <w:t xml:space="preserve"> </w:t>
            </w:r>
            <w:r w:rsidRPr="00F9729D">
              <w:rPr>
                <w:rFonts w:ascii="Calibri" w:eastAsiaTheme="majorHAnsi" w:hAnsi="Calibri" w:cs="Calibri"/>
                <w:color w:val="FF0000"/>
                <w:sz w:val="16"/>
                <w:szCs w:val="16"/>
              </w:rPr>
              <w:t xml:space="preserve">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960B" w14:textId="0FA1A8FC" w:rsidR="006E754E" w:rsidRPr="0074481A" w:rsidRDefault="00417732" w:rsidP="006E754E">
            <w:pPr>
              <w:pStyle w:val="TAL"/>
              <w:rPr>
                <w:rFonts w:ascii="Calibri" w:eastAsiaTheme="majorHAnsi" w:hAnsi="Calibri" w:cs="Calibri"/>
                <w:color w:val="FF0000"/>
                <w:sz w:val="16"/>
                <w:szCs w:val="16"/>
                <w:lang w:eastAsia="zh-CN"/>
              </w:rPr>
            </w:pPr>
            <w:r w:rsidRPr="0074481A">
              <w:rPr>
                <w:rFonts w:ascii="Calibri" w:eastAsiaTheme="majorHAnsi" w:hAnsi="Calibri" w:cs="Calibri"/>
                <w:color w:val="FF0000"/>
                <w:sz w:val="16"/>
                <w:szCs w:val="16"/>
                <w:lang w:eastAsia="zh-CN"/>
              </w:rPr>
              <w:t>At least one of {</w:t>
            </w:r>
            <w:r>
              <w:rPr>
                <w:rFonts w:ascii="Calibri" w:eastAsiaTheme="majorHAnsi" w:hAnsi="Calibri" w:cs="Calibri" w:hint="eastAsia"/>
                <w:color w:val="FF0000"/>
                <w:sz w:val="16"/>
                <w:szCs w:val="16"/>
                <w:lang w:eastAsia="zh-CN"/>
              </w:rPr>
              <w:t>49-9a</w:t>
            </w:r>
            <w:r w:rsidRPr="0074481A">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9</w:t>
            </w:r>
            <w:r w:rsidRPr="0074481A">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E27C" w14:textId="4B54D121" w:rsidR="006E754E" w:rsidRDefault="006E754E" w:rsidP="006E754E">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9B9E" w14:textId="77777777" w:rsidR="006E754E" w:rsidRPr="00E55039" w:rsidRDefault="006E754E" w:rsidP="006E754E">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DDCE" w14:textId="4BE87146" w:rsidR="006E754E" w:rsidRDefault="006E754E" w:rsidP="006E754E">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480kHz for enhanced PDCCH monitoring for </w:t>
            </w:r>
            <w:r>
              <w:rPr>
                <w:rFonts w:ascii="Calibri" w:eastAsiaTheme="majorHAnsi" w:hAnsi="Calibri" w:cs="Calibri" w:hint="eastAsia"/>
                <w:color w:val="FF0000"/>
                <w:sz w:val="16"/>
                <w:szCs w:val="16"/>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06C4" w14:textId="474B92F5" w:rsidR="006E754E" w:rsidRPr="00E55039" w:rsidRDefault="006E754E" w:rsidP="006E754E">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92BA" w14:textId="395188F0" w:rsidR="006E754E" w:rsidRPr="00E55039" w:rsidRDefault="006E754E" w:rsidP="006E754E">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CB76C" w14:textId="07FF210E" w:rsidR="006E754E" w:rsidRPr="00E55039" w:rsidRDefault="006E754E" w:rsidP="006E754E">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7981" w14:textId="61A3BC99" w:rsidR="006E754E" w:rsidRPr="003E1B62" w:rsidRDefault="006E754E" w:rsidP="006E754E">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50D0" w14:textId="77777777" w:rsidR="006E754E" w:rsidRPr="00E55039" w:rsidRDefault="006E754E" w:rsidP="006E754E">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F449" w14:textId="6187215B" w:rsidR="006E754E" w:rsidRPr="00E55039" w:rsidRDefault="006E754E" w:rsidP="006E754E">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79F7DB51"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2BC1A" w14:textId="573ABC93"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11E1" w14:textId="0FB53775"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B5D0" w14:textId="33B62956" w:rsidR="008464D7" w:rsidRPr="00217535" w:rsidRDefault="003D627F" w:rsidP="008464D7">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960</w:t>
            </w:r>
            <w:r w:rsidRPr="003D627F">
              <w:rPr>
                <w:rFonts w:ascii="Calibri" w:eastAsiaTheme="majorHAnsi" w:hAnsi="Calibri" w:cs="Calibri"/>
                <w:color w:val="FF0000"/>
                <w:sz w:val="16"/>
                <w:szCs w:val="16"/>
              </w:rPr>
              <w:t>KHz SCS support for DL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D1C5" w14:textId="239FFC58" w:rsidR="000B5677" w:rsidRDefault="000B5677" w:rsidP="000B5677">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sidRPr="003E1B62">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sidRPr="003E1B62">
              <w:rPr>
                <w:rFonts w:ascii="Calibri" w:eastAsiaTheme="majorHAnsi" w:hAnsi="Calibri" w:cs="Calibri"/>
                <w:color w:val="FF0000"/>
                <w:sz w:val="16"/>
                <w:szCs w:val="16"/>
              </w:rPr>
              <w:t>P</w:t>
            </w:r>
            <w:r w:rsidR="00E37EBE">
              <w:rPr>
                <w:rFonts w:ascii="Calibri" w:eastAsiaTheme="majorHAnsi" w:hAnsi="Calibri" w:cs="Calibri" w:hint="eastAsia"/>
                <w:color w:val="FF0000"/>
                <w:sz w:val="16"/>
                <w:szCs w:val="16"/>
                <w:lang w:eastAsia="zh-CN"/>
              </w:rPr>
              <w:t>D</w:t>
            </w:r>
            <w:r w:rsidRPr="003E1B62">
              <w:rPr>
                <w:rFonts w:ascii="Calibri" w:eastAsiaTheme="majorHAnsi" w:hAnsi="Calibri" w:cs="Calibri"/>
                <w:color w:val="FF0000"/>
                <w:sz w:val="16"/>
                <w:szCs w:val="16"/>
              </w:rPr>
              <w:t xml:space="preserve">SCH scheduling by </w:t>
            </w:r>
            <w:r>
              <w:rPr>
                <w:rFonts w:ascii="Calibri" w:eastAsiaTheme="majorHAnsi" w:hAnsi="Calibri" w:cs="Calibri" w:hint="eastAsia"/>
                <w:color w:val="FF0000"/>
                <w:sz w:val="16"/>
                <w:szCs w:val="16"/>
                <w:lang w:eastAsia="zh-CN"/>
              </w:rPr>
              <w:t>DCI format 1_3</w:t>
            </w:r>
            <w:r w:rsidRPr="003E1B62">
              <w:rPr>
                <w:rFonts w:ascii="Calibri" w:eastAsiaTheme="majorHAnsi" w:hAnsi="Calibri" w:cs="Calibri"/>
                <w:color w:val="FF0000"/>
                <w:sz w:val="16"/>
                <w:szCs w:val="16"/>
              </w:rPr>
              <w:t xml:space="preserve"> for the operation with </w:t>
            </w:r>
            <w:r>
              <w:rPr>
                <w:rFonts w:ascii="Calibri" w:eastAsiaTheme="majorHAnsi" w:hAnsi="Calibri" w:cs="Calibri" w:hint="eastAsia"/>
                <w:color w:val="FF0000"/>
                <w:sz w:val="16"/>
                <w:szCs w:val="16"/>
                <w:lang w:eastAsia="zh-CN"/>
              </w:rPr>
              <w:t xml:space="preserve">960 </w:t>
            </w:r>
            <w:r w:rsidRPr="003E1B62">
              <w:rPr>
                <w:rFonts w:ascii="Calibri" w:eastAsiaTheme="majorHAnsi" w:hAnsi="Calibri" w:cs="Calibri"/>
                <w:color w:val="FF0000"/>
                <w:sz w:val="16"/>
                <w:szCs w:val="16"/>
              </w:rPr>
              <w:t>kHz SCS</w:t>
            </w:r>
            <w:r>
              <w:rPr>
                <w:rFonts w:ascii="Calibri" w:eastAsiaTheme="majorHAnsi" w:hAnsi="Calibri" w:cs="Calibri" w:hint="eastAsia"/>
                <w:color w:val="FF0000"/>
                <w:sz w:val="16"/>
                <w:szCs w:val="16"/>
                <w:lang w:eastAsia="zh-CN"/>
              </w:rPr>
              <w:t xml:space="preserve"> in FR2-2</w:t>
            </w:r>
          </w:p>
          <w:p w14:paraId="56DCFFB8" w14:textId="77777777" w:rsidR="008464D7" w:rsidRPr="003E1B62" w:rsidRDefault="008464D7" w:rsidP="008464D7">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2. Multiple-slot PDCCH monitoring for 960KHz with (</w:t>
            </w:r>
            <w:proofErr w:type="spellStart"/>
            <w:proofErr w:type="gramStart"/>
            <w:r w:rsidRPr="003E1B62">
              <w:rPr>
                <w:rFonts w:ascii="Calibri" w:eastAsiaTheme="majorHAnsi" w:hAnsi="Calibri" w:cs="Calibri"/>
                <w:color w:val="FF0000"/>
                <w:sz w:val="16"/>
                <w:szCs w:val="16"/>
              </w:rPr>
              <w:t>Xs,Ys</w:t>
            </w:r>
            <w:proofErr w:type="spellEnd"/>
            <w:proofErr w:type="gramEnd"/>
            <w:r w:rsidRPr="003E1B62">
              <w:rPr>
                <w:rFonts w:ascii="Calibri" w:eastAsiaTheme="majorHAnsi" w:hAnsi="Calibri" w:cs="Calibri"/>
                <w:color w:val="FF0000"/>
                <w:sz w:val="16"/>
                <w:szCs w:val="16"/>
              </w:rPr>
              <w:t>)=(8,1)</w:t>
            </w:r>
          </w:p>
          <w:p w14:paraId="16D350AB" w14:textId="4BA089AB" w:rsidR="008464D7" w:rsidRPr="003E1B62" w:rsidRDefault="00EB0C41" w:rsidP="008464D7">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sidR="008464D7" w:rsidRPr="003E1B62">
              <w:rPr>
                <w:rFonts w:ascii="Calibri" w:eastAsiaTheme="majorHAnsi" w:hAnsi="Calibri" w:cs="Calibri"/>
                <w:color w:val="FF0000"/>
                <w:sz w:val="16"/>
                <w:szCs w:val="16"/>
              </w:rPr>
              <w:t xml:space="preserve">. Within the Ys = 1 slot (with </w:t>
            </w:r>
            <w:proofErr w:type="spellStart"/>
            <w:r w:rsidR="008464D7" w:rsidRPr="003E1B62">
              <w:rPr>
                <w:rFonts w:ascii="Calibri" w:eastAsiaTheme="majorHAnsi" w:hAnsi="Calibri" w:cs="Calibri"/>
                <w:color w:val="FF0000"/>
                <w:sz w:val="16"/>
                <w:szCs w:val="16"/>
              </w:rPr>
              <w:t>Xs</w:t>
            </w:r>
            <w:proofErr w:type="spellEnd"/>
            <w:r w:rsidR="008464D7" w:rsidRPr="003E1B62">
              <w:rPr>
                <w:rFonts w:ascii="Calibri" w:eastAsiaTheme="majorHAnsi" w:hAnsi="Calibri" w:cs="Calibri"/>
                <w:color w:val="FF0000"/>
                <w:sz w:val="16"/>
                <w:szCs w:val="16"/>
              </w:rPr>
              <w:t xml:space="preserve">=8), monitoring of UE-SS </w:t>
            </w:r>
            <w:r w:rsidR="00DB007D">
              <w:rPr>
                <w:rFonts w:ascii="Calibri" w:eastAsiaTheme="majorHAnsi" w:hAnsi="Calibri" w:cs="Calibri" w:hint="eastAsia"/>
                <w:color w:val="FF0000"/>
                <w:sz w:val="16"/>
                <w:szCs w:val="16"/>
                <w:lang w:eastAsia="zh-CN"/>
              </w:rPr>
              <w:t xml:space="preserve">configured for DCI format 1_3 </w:t>
            </w:r>
            <w:r w:rsidR="008464D7" w:rsidRPr="003E1B62">
              <w:rPr>
                <w:rFonts w:ascii="Calibri" w:eastAsiaTheme="majorHAnsi" w:hAnsi="Calibri" w:cs="Calibri"/>
                <w:color w:val="FF0000"/>
                <w:sz w:val="16"/>
                <w:szCs w:val="16"/>
              </w:rPr>
              <w:t>with a span duration of Y symbols and a minimum gap of X symbols between the start of two spans, where (</w:t>
            </w:r>
            <w:proofErr w:type="gramStart"/>
            <w:r w:rsidR="008464D7" w:rsidRPr="003E1B62">
              <w:rPr>
                <w:rFonts w:ascii="Calibri" w:eastAsiaTheme="majorHAnsi" w:hAnsi="Calibri" w:cs="Calibri"/>
                <w:color w:val="FF0000"/>
                <w:sz w:val="16"/>
                <w:szCs w:val="16"/>
              </w:rPr>
              <w:t>X,Y</w:t>
            </w:r>
            <w:proofErr w:type="gramEnd"/>
            <w:r w:rsidR="008464D7" w:rsidRPr="003E1B62">
              <w:rPr>
                <w:rFonts w:ascii="Calibri" w:eastAsiaTheme="majorHAnsi" w:hAnsi="Calibri" w:cs="Calibri"/>
                <w:color w:val="FF0000"/>
                <w:sz w:val="16"/>
                <w:szCs w:val="16"/>
              </w:rPr>
              <w:t>)= (7, 3) is supported</w:t>
            </w:r>
          </w:p>
          <w:p w14:paraId="53073660" w14:textId="2570AC3E" w:rsidR="002B32F8" w:rsidRDefault="00EB0C41" w:rsidP="002B32F8">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4</w:t>
            </w:r>
            <w:r w:rsidR="008464D7" w:rsidRPr="003E1B62">
              <w:rPr>
                <w:rFonts w:ascii="Calibri" w:eastAsiaTheme="majorHAnsi" w:hAnsi="Calibri" w:cs="Calibri"/>
                <w:color w:val="FF0000"/>
                <w:sz w:val="16"/>
                <w:szCs w:val="16"/>
              </w:rPr>
              <w:t xml:space="preserve">. </w:t>
            </w:r>
            <w:r w:rsidR="002B32F8" w:rsidRPr="002B32F8">
              <w:rPr>
                <w:rFonts w:ascii="Calibri" w:eastAsiaTheme="majorHAnsi" w:hAnsi="Calibri" w:cs="Calibri"/>
                <w:color w:val="FF0000"/>
                <w:sz w:val="16"/>
                <w:szCs w:val="16"/>
              </w:rPr>
              <w:t xml:space="preserve">The number of unicast DL DCIs to process </w:t>
            </w:r>
            <w:r w:rsidR="002B32F8" w:rsidRPr="003E1B62">
              <w:rPr>
                <w:rFonts w:ascii="Calibri" w:eastAsiaTheme="majorHAnsi" w:hAnsi="Calibri" w:cs="Calibri"/>
                <w:color w:val="FF0000"/>
                <w:sz w:val="16"/>
                <w:szCs w:val="16"/>
              </w:rPr>
              <w:t xml:space="preserve">per slot group of </w:t>
            </w:r>
            <w:proofErr w:type="spellStart"/>
            <w:r w:rsidR="002B32F8" w:rsidRPr="003E1B62">
              <w:rPr>
                <w:rFonts w:ascii="Calibri" w:eastAsiaTheme="majorHAnsi" w:hAnsi="Calibri" w:cs="Calibri"/>
                <w:color w:val="FF0000"/>
                <w:sz w:val="16"/>
                <w:szCs w:val="16"/>
              </w:rPr>
              <w:t>Xs</w:t>
            </w:r>
            <w:proofErr w:type="spellEnd"/>
            <w:r w:rsidR="002B32F8" w:rsidRPr="003E1B62">
              <w:rPr>
                <w:rFonts w:ascii="Calibri" w:eastAsiaTheme="majorHAnsi" w:hAnsi="Calibri" w:cs="Calibri"/>
                <w:color w:val="FF0000"/>
                <w:sz w:val="16"/>
                <w:szCs w:val="16"/>
              </w:rPr>
              <w:t xml:space="preserve"> slots</w:t>
            </w:r>
            <w:r w:rsidR="002B32F8" w:rsidRPr="002B32F8">
              <w:rPr>
                <w:rFonts w:ascii="Calibri" w:eastAsiaTheme="majorHAnsi" w:hAnsi="Calibri" w:cs="Calibri"/>
                <w:color w:val="FF0000"/>
                <w:sz w:val="16"/>
                <w:szCs w:val="16"/>
              </w:rPr>
              <w:t xml:space="preserve"> for a set of cells configured for multi-cell PDSCH scheduling by DCI format 1_3</w:t>
            </w:r>
          </w:p>
          <w:p w14:paraId="56BDD4A5" w14:textId="77777777" w:rsidR="002B32F8" w:rsidRPr="006714B0" w:rsidRDefault="002B32F8" w:rsidP="002B32F8">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One DCI format 1_3 for the set of cells and,</w:t>
            </w:r>
          </w:p>
          <w:p w14:paraId="4B939AA1" w14:textId="77777777" w:rsidR="002B32F8" w:rsidRPr="006714B0" w:rsidRDefault="002B32F8" w:rsidP="002B32F8">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One unicast DL DCI formats 1_0/1_1/1_2 (if supported) for each of the cells that are not scheduled by DCI 1_3</w:t>
            </w:r>
          </w:p>
          <w:p w14:paraId="6B3CB491" w14:textId="789FE069" w:rsidR="008464D7" w:rsidRPr="002B32F8" w:rsidRDefault="008464D7" w:rsidP="00E37EBE">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0DDF" w14:textId="6FEB6AC2" w:rsidR="008464D7" w:rsidRPr="00E55039" w:rsidRDefault="008464D7" w:rsidP="008464D7">
            <w:pPr>
              <w:pStyle w:val="TAL"/>
              <w:rPr>
                <w:rFonts w:ascii="Calibri" w:eastAsiaTheme="majorHAnsi" w:hAnsi="Calibri" w:cs="Calibri"/>
                <w:color w:val="FF0000"/>
                <w:sz w:val="16"/>
                <w:szCs w:val="16"/>
              </w:rPr>
            </w:pPr>
            <w:r w:rsidRPr="0074481A">
              <w:rPr>
                <w:rFonts w:ascii="Calibri" w:eastAsiaTheme="majorHAnsi" w:hAnsi="Calibri" w:cs="Calibri"/>
                <w:color w:val="FF0000"/>
                <w:sz w:val="16"/>
                <w:szCs w:val="16"/>
                <w:lang w:eastAsia="zh-CN"/>
              </w:rPr>
              <w:t>At least one of {49-1, 49-1b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ECC4" w14:textId="27534741" w:rsidR="008464D7" w:rsidRPr="00E55039" w:rsidRDefault="008464D7" w:rsidP="008464D7">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035B" w14:textId="77777777" w:rsidR="008464D7" w:rsidRPr="00E55039" w:rsidRDefault="008464D7" w:rsidP="008464D7">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801E" w14:textId="029E2E1C" w:rsidR="008464D7" w:rsidRPr="00E55039" w:rsidRDefault="008464D7" w:rsidP="008464D7">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960kHz for mc-DCI DL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D25E" w14:textId="571B865A"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4754" w14:textId="55FE0BF4"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19A3" w14:textId="0E1D60A4"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5DEE" w14:textId="566210B9" w:rsidR="008464D7" w:rsidRPr="00E55039" w:rsidRDefault="008464D7" w:rsidP="008464D7">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3387" w14:textId="77777777" w:rsidR="008464D7" w:rsidRPr="00E55039" w:rsidRDefault="008464D7" w:rsidP="008464D7">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8121" w14:textId="0B2875C8"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415F2886"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DB755" w14:textId="7CC6D675"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lastRenderedPageBreak/>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EF21A" w14:textId="28C1F385"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8817" w14:textId="4D3B5C48" w:rsidR="008464D7" w:rsidRPr="00217535" w:rsidRDefault="003D627F" w:rsidP="008464D7">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960</w:t>
            </w:r>
            <w:r w:rsidRPr="003D627F">
              <w:rPr>
                <w:rFonts w:ascii="Calibri" w:eastAsiaTheme="majorHAnsi" w:hAnsi="Calibri" w:cs="Calibri"/>
                <w:color w:val="FF0000"/>
                <w:sz w:val="16"/>
                <w:szCs w:val="16"/>
              </w:rPr>
              <w:t xml:space="preserve">KHz SCS support for </w:t>
            </w:r>
            <w:r>
              <w:rPr>
                <w:rFonts w:ascii="Calibri" w:eastAsiaTheme="majorHAnsi" w:hAnsi="Calibri" w:cs="Calibri" w:hint="eastAsia"/>
                <w:color w:val="FF0000"/>
                <w:sz w:val="16"/>
                <w:szCs w:val="16"/>
                <w:lang w:eastAsia="zh-CN"/>
              </w:rPr>
              <w:t>U</w:t>
            </w:r>
            <w:r w:rsidRPr="003D627F">
              <w:rPr>
                <w:rFonts w:ascii="Calibri" w:eastAsiaTheme="majorHAnsi" w:hAnsi="Calibri" w:cs="Calibri"/>
                <w:color w:val="FF0000"/>
                <w:sz w:val="16"/>
                <w:szCs w:val="16"/>
              </w:rPr>
              <w:t xml:space="preserve">L scheduling by DCI format </w:t>
            </w:r>
            <w:r>
              <w:rPr>
                <w:rFonts w:ascii="Calibri" w:eastAsiaTheme="majorHAnsi" w:hAnsi="Calibri" w:cs="Calibri" w:hint="eastAsia"/>
                <w:color w:val="FF0000"/>
                <w:sz w:val="16"/>
                <w:szCs w:val="16"/>
                <w:lang w:eastAsia="zh-CN"/>
              </w:rPr>
              <w:t>0</w:t>
            </w:r>
            <w:r w:rsidRPr="003D627F">
              <w:rPr>
                <w:rFonts w:ascii="Calibri" w:eastAsiaTheme="majorHAnsi" w:hAnsi="Calibri" w:cs="Calibri"/>
                <w:color w:val="FF0000"/>
                <w:sz w:val="16"/>
                <w:szCs w:val="16"/>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DDD1" w14:textId="00E80A69" w:rsidR="00E37EBE" w:rsidRDefault="00E37EBE" w:rsidP="00E37EBE">
            <w:pPr>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1.</w:t>
            </w:r>
            <w:r w:rsidRPr="003E1B62">
              <w:rPr>
                <w:rFonts w:ascii="Calibri" w:eastAsiaTheme="majorHAnsi" w:hAnsi="Calibri" w:cs="Calibri"/>
                <w:color w:val="FF0000"/>
                <w:sz w:val="16"/>
                <w:szCs w:val="16"/>
              </w:rPr>
              <w:t xml:space="preserve"> Multi-</w:t>
            </w:r>
            <w:r>
              <w:rPr>
                <w:rFonts w:ascii="Calibri" w:eastAsiaTheme="majorHAnsi" w:hAnsi="Calibri" w:cs="Calibri" w:hint="eastAsia"/>
                <w:color w:val="FF0000"/>
                <w:sz w:val="16"/>
                <w:szCs w:val="16"/>
                <w:lang w:eastAsia="zh-CN"/>
              </w:rPr>
              <w:t xml:space="preserve">cell </w:t>
            </w:r>
            <w:r w:rsidRPr="003E1B62">
              <w:rPr>
                <w:rFonts w:ascii="Calibri" w:eastAsiaTheme="majorHAnsi" w:hAnsi="Calibri" w:cs="Calibri"/>
                <w:color w:val="FF0000"/>
                <w:sz w:val="16"/>
                <w:szCs w:val="16"/>
              </w:rPr>
              <w:t xml:space="preserve">PUSCH scheduling by </w:t>
            </w:r>
            <w:r>
              <w:rPr>
                <w:rFonts w:ascii="Calibri" w:eastAsiaTheme="majorHAnsi" w:hAnsi="Calibri" w:cs="Calibri" w:hint="eastAsia"/>
                <w:color w:val="FF0000"/>
                <w:sz w:val="16"/>
                <w:szCs w:val="16"/>
                <w:lang w:eastAsia="zh-CN"/>
              </w:rPr>
              <w:t>DCI format 0_3</w:t>
            </w:r>
            <w:r w:rsidRPr="003E1B62">
              <w:rPr>
                <w:rFonts w:ascii="Calibri" w:eastAsiaTheme="majorHAnsi" w:hAnsi="Calibri" w:cs="Calibri"/>
                <w:color w:val="FF0000"/>
                <w:sz w:val="16"/>
                <w:szCs w:val="16"/>
              </w:rPr>
              <w:t xml:space="preserve"> for the operation with </w:t>
            </w:r>
            <w:r>
              <w:rPr>
                <w:rFonts w:ascii="Calibri" w:eastAsiaTheme="majorHAnsi" w:hAnsi="Calibri" w:cs="Calibri" w:hint="eastAsia"/>
                <w:color w:val="FF0000"/>
                <w:sz w:val="16"/>
                <w:szCs w:val="16"/>
                <w:lang w:eastAsia="zh-CN"/>
              </w:rPr>
              <w:t xml:space="preserve">960 </w:t>
            </w:r>
            <w:r w:rsidRPr="003E1B62">
              <w:rPr>
                <w:rFonts w:ascii="Calibri" w:eastAsiaTheme="majorHAnsi" w:hAnsi="Calibri" w:cs="Calibri"/>
                <w:color w:val="FF0000"/>
                <w:sz w:val="16"/>
                <w:szCs w:val="16"/>
              </w:rPr>
              <w:t>kHz SCS</w:t>
            </w:r>
            <w:r>
              <w:rPr>
                <w:rFonts w:ascii="Calibri" w:eastAsiaTheme="majorHAnsi" w:hAnsi="Calibri" w:cs="Calibri" w:hint="eastAsia"/>
                <w:color w:val="FF0000"/>
                <w:sz w:val="16"/>
                <w:szCs w:val="16"/>
                <w:lang w:eastAsia="zh-CN"/>
              </w:rPr>
              <w:t xml:space="preserve"> in FR2-2</w:t>
            </w:r>
          </w:p>
          <w:p w14:paraId="2ACD6470" w14:textId="77777777" w:rsidR="00E37EBE" w:rsidRPr="003E1B62" w:rsidRDefault="00E37EBE" w:rsidP="00E37EBE">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2. Multiple-slot PDCCH monitoring for 960KHz with (</w:t>
            </w:r>
            <w:proofErr w:type="spellStart"/>
            <w:proofErr w:type="gramStart"/>
            <w:r w:rsidRPr="003E1B62">
              <w:rPr>
                <w:rFonts w:ascii="Calibri" w:eastAsiaTheme="majorHAnsi" w:hAnsi="Calibri" w:cs="Calibri"/>
                <w:color w:val="FF0000"/>
                <w:sz w:val="16"/>
                <w:szCs w:val="16"/>
              </w:rPr>
              <w:t>Xs,Ys</w:t>
            </w:r>
            <w:proofErr w:type="spellEnd"/>
            <w:proofErr w:type="gramEnd"/>
            <w:r w:rsidRPr="003E1B62">
              <w:rPr>
                <w:rFonts w:ascii="Calibri" w:eastAsiaTheme="majorHAnsi" w:hAnsi="Calibri" w:cs="Calibri"/>
                <w:color w:val="FF0000"/>
                <w:sz w:val="16"/>
                <w:szCs w:val="16"/>
              </w:rPr>
              <w:t>)=(8,1)</w:t>
            </w:r>
          </w:p>
          <w:p w14:paraId="2492D76F" w14:textId="5CAC1FCB" w:rsidR="00E37EBE" w:rsidRPr="003E1B62" w:rsidRDefault="00E37EBE" w:rsidP="00E37EBE">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3</w:t>
            </w:r>
            <w:r w:rsidRPr="003E1B62">
              <w:rPr>
                <w:rFonts w:ascii="Calibri" w:eastAsiaTheme="majorHAnsi" w:hAnsi="Calibri" w:cs="Calibri"/>
                <w:color w:val="FF0000"/>
                <w:sz w:val="16"/>
                <w:szCs w:val="16"/>
              </w:rPr>
              <w:t xml:space="preserve">. Within the Ys = 1 slot (with </w:t>
            </w:r>
            <w:proofErr w:type="spellStart"/>
            <w:r w:rsidRPr="003E1B62">
              <w:rPr>
                <w:rFonts w:ascii="Calibri" w:eastAsiaTheme="majorHAnsi" w:hAnsi="Calibri" w:cs="Calibri"/>
                <w:color w:val="FF0000"/>
                <w:sz w:val="16"/>
                <w:szCs w:val="16"/>
              </w:rPr>
              <w:t>Xs</w:t>
            </w:r>
            <w:proofErr w:type="spellEnd"/>
            <w:r w:rsidRPr="003E1B62">
              <w:rPr>
                <w:rFonts w:ascii="Calibri" w:eastAsiaTheme="majorHAnsi" w:hAnsi="Calibri" w:cs="Calibri"/>
                <w:color w:val="FF0000"/>
                <w:sz w:val="16"/>
                <w:szCs w:val="16"/>
              </w:rPr>
              <w:t xml:space="preserve">=8), monitoring of UE-SS </w:t>
            </w:r>
            <w:r>
              <w:rPr>
                <w:rFonts w:ascii="Calibri" w:eastAsiaTheme="majorHAnsi" w:hAnsi="Calibri" w:cs="Calibri" w:hint="eastAsia"/>
                <w:color w:val="FF0000"/>
                <w:sz w:val="16"/>
                <w:szCs w:val="16"/>
                <w:lang w:eastAsia="zh-CN"/>
              </w:rPr>
              <w:t xml:space="preserve">configured for DCI format 0_3 </w:t>
            </w:r>
            <w:r w:rsidRPr="003E1B62">
              <w:rPr>
                <w:rFonts w:ascii="Calibri" w:eastAsiaTheme="majorHAnsi" w:hAnsi="Calibri" w:cs="Calibri"/>
                <w:color w:val="FF0000"/>
                <w:sz w:val="16"/>
                <w:szCs w:val="16"/>
              </w:rPr>
              <w:t>with a span duration of Y symbols and a minimum gap of X symbols between the start of two spans, where (</w:t>
            </w:r>
            <w:proofErr w:type="gramStart"/>
            <w:r w:rsidRPr="003E1B62">
              <w:rPr>
                <w:rFonts w:ascii="Calibri" w:eastAsiaTheme="majorHAnsi" w:hAnsi="Calibri" w:cs="Calibri"/>
                <w:color w:val="FF0000"/>
                <w:sz w:val="16"/>
                <w:szCs w:val="16"/>
              </w:rPr>
              <w:t>X,Y</w:t>
            </w:r>
            <w:proofErr w:type="gramEnd"/>
            <w:r w:rsidRPr="003E1B62">
              <w:rPr>
                <w:rFonts w:ascii="Calibri" w:eastAsiaTheme="majorHAnsi" w:hAnsi="Calibri" w:cs="Calibri"/>
                <w:color w:val="FF0000"/>
                <w:sz w:val="16"/>
                <w:szCs w:val="16"/>
              </w:rPr>
              <w:t>)= (7, 3) is supported</w:t>
            </w:r>
          </w:p>
          <w:p w14:paraId="305F8063" w14:textId="47F750E9" w:rsidR="00E37EBE" w:rsidRDefault="00E37EBE" w:rsidP="00E37EBE">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4</w:t>
            </w:r>
            <w:r w:rsidRPr="003E1B62">
              <w:rPr>
                <w:rFonts w:ascii="Calibri" w:eastAsiaTheme="majorHAnsi" w:hAnsi="Calibri" w:cs="Calibri"/>
                <w:color w:val="FF0000"/>
                <w:sz w:val="16"/>
                <w:szCs w:val="16"/>
              </w:rPr>
              <w:t xml:space="preserve">. </w:t>
            </w:r>
            <w:r w:rsidR="002B32F8" w:rsidRPr="002B32F8">
              <w:rPr>
                <w:rFonts w:ascii="Calibri" w:eastAsiaTheme="majorHAnsi" w:hAnsi="Calibri" w:cs="Calibri"/>
                <w:color w:val="FF0000"/>
                <w:sz w:val="16"/>
                <w:szCs w:val="16"/>
              </w:rPr>
              <w:t xml:space="preserve">The number of unicast </w:t>
            </w:r>
            <w:r w:rsidR="002B32F8">
              <w:rPr>
                <w:rFonts w:ascii="Calibri" w:eastAsiaTheme="majorHAnsi" w:hAnsi="Calibri" w:cs="Calibri" w:hint="eastAsia"/>
                <w:color w:val="FF0000"/>
                <w:sz w:val="16"/>
                <w:szCs w:val="16"/>
                <w:lang w:eastAsia="zh-CN"/>
              </w:rPr>
              <w:t>U</w:t>
            </w:r>
            <w:r w:rsidR="002B32F8" w:rsidRPr="002B32F8">
              <w:rPr>
                <w:rFonts w:ascii="Calibri" w:eastAsiaTheme="majorHAnsi" w:hAnsi="Calibri" w:cs="Calibri"/>
                <w:color w:val="FF0000"/>
                <w:sz w:val="16"/>
                <w:szCs w:val="16"/>
              </w:rPr>
              <w:t xml:space="preserve">L DCIs to process </w:t>
            </w:r>
            <w:r w:rsidR="002B32F8" w:rsidRPr="003E1B62">
              <w:rPr>
                <w:rFonts w:ascii="Calibri" w:eastAsiaTheme="majorHAnsi" w:hAnsi="Calibri" w:cs="Calibri"/>
                <w:color w:val="FF0000"/>
                <w:sz w:val="16"/>
                <w:szCs w:val="16"/>
              </w:rPr>
              <w:t xml:space="preserve">per slot group of </w:t>
            </w:r>
            <w:proofErr w:type="spellStart"/>
            <w:r w:rsidR="002B32F8" w:rsidRPr="003E1B62">
              <w:rPr>
                <w:rFonts w:ascii="Calibri" w:eastAsiaTheme="majorHAnsi" w:hAnsi="Calibri" w:cs="Calibri"/>
                <w:color w:val="FF0000"/>
                <w:sz w:val="16"/>
                <w:szCs w:val="16"/>
              </w:rPr>
              <w:t>Xs</w:t>
            </w:r>
            <w:proofErr w:type="spellEnd"/>
            <w:r w:rsidR="002B32F8" w:rsidRPr="003E1B62">
              <w:rPr>
                <w:rFonts w:ascii="Calibri" w:eastAsiaTheme="majorHAnsi" w:hAnsi="Calibri" w:cs="Calibri"/>
                <w:color w:val="FF0000"/>
                <w:sz w:val="16"/>
                <w:szCs w:val="16"/>
              </w:rPr>
              <w:t xml:space="preserve"> slots</w:t>
            </w:r>
            <w:r w:rsidR="002B32F8" w:rsidRPr="002B32F8">
              <w:rPr>
                <w:rFonts w:ascii="Calibri" w:eastAsiaTheme="majorHAnsi" w:hAnsi="Calibri" w:cs="Calibri"/>
                <w:color w:val="FF0000"/>
                <w:sz w:val="16"/>
                <w:szCs w:val="16"/>
              </w:rPr>
              <w:t xml:space="preserve"> for a set of cells configured for multi-cell P</w:t>
            </w:r>
            <w:r w:rsidR="002B32F8">
              <w:rPr>
                <w:rFonts w:ascii="Calibri" w:eastAsiaTheme="majorHAnsi" w:hAnsi="Calibri" w:cs="Calibri" w:hint="eastAsia"/>
                <w:color w:val="FF0000"/>
                <w:sz w:val="16"/>
                <w:szCs w:val="16"/>
                <w:lang w:eastAsia="zh-CN"/>
              </w:rPr>
              <w:t>U</w:t>
            </w:r>
            <w:r w:rsidR="002B32F8" w:rsidRPr="002B32F8">
              <w:rPr>
                <w:rFonts w:ascii="Calibri" w:eastAsiaTheme="majorHAnsi" w:hAnsi="Calibri" w:cs="Calibri"/>
                <w:color w:val="FF0000"/>
                <w:sz w:val="16"/>
                <w:szCs w:val="16"/>
              </w:rPr>
              <w:t>SCH scheduling by DCI for</w:t>
            </w:r>
            <w:r w:rsidR="002B32F8" w:rsidRPr="002B32F8">
              <w:rPr>
                <w:rFonts w:ascii="Calibri" w:eastAsiaTheme="majorHAnsi" w:hAnsi="Calibri" w:cs="Calibri"/>
                <w:color w:val="FF0000"/>
                <w:sz w:val="16"/>
                <w:szCs w:val="16"/>
                <w:lang w:eastAsia="zh-CN"/>
              </w:rPr>
              <w:t xml:space="preserve">mat </w:t>
            </w:r>
            <w:r w:rsidR="002B32F8">
              <w:rPr>
                <w:rFonts w:ascii="Calibri" w:eastAsiaTheme="majorHAnsi" w:hAnsi="Calibri" w:cs="Calibri" w:hint="eastAsia"/>
                <w:color w:val="FF0000"/>
                <w:sz w:val="16"/>
                <w:szCs w:val="16"/>
                <w:lang w:eastAsia="zh-CN"/>
              </w:rPr>
              <w:t>0</w:t>
            </w:r>
            <w:r w:rsidR="002B32F8" w:rsidRPr="002B32F8">
              <w:rPr>
                <w:rFonts w:ascii="Calibri" w:eastAsiaTheme="majorHAnsi" w:hAnsi="Calibri" w:cs="Calibri"/>
                <w:color w:val="FF0000"/>
                <w:sz w:val="16"/>
                <w:szCs w:val="16"/>
                <w:lang w:eastAsia="zh-CN"/>
              </w:rPr>
              <w:t>_3</w:t>
            </w:r>
            <w:r w:rsidR="002B32F8">
              <w:rPr>
                <w:rFonts w:ascii="Calibri" w:eastAsiaTheme="majorHAnsi" w:hAnsi="Calibri" w:cs="Calibri" w:hint="eastAsia"/>
                <w:color w:val="FF0000"/>
                <w:sz w:val="16"/>
                <w:szCs w:val="16"/>
                <w:lang w:eastAsia="zh-CN"/>
              </w:rPr>
              <w:t xml:space="preserve"> for FDD</w:t>
            </w:r>
          </w:p>
          <w:p w14:paraId="2E3C2876" w14:textId="77777777" w:rsidR="002B32F8" w:rsidRPr="006714B0" w:rsidRDefault="002B32F8" w:rsidP="00D97790">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Up to one DCI format 0_3 for the set of cells and,</w:t>
            </w:r>
          </w:p>
          <w:p w14:paraId="54E8F73B" w14:textId="77777777" w:rsidR="002B32F8" w:rsidRPr="006714B0" w:rsidRDefault="002B32F8" w:rsidP="00D97790">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Up to one unicast UL DCI formats 0_0/0_1/0_2 (if supported) for each of the cells</w:t>
            </w:r>
          </w:p>
          <w:p w14:paraId="43D0F507" w14:textId="38A6CB3B" w:rsidR="002B32F8" w:rsidRPr="006714B0" w:rsidRDefault="002B32F8" w:rsidP="00D97790">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For a cell in a set of cells, no more than one DCI scheduling PUSCH for the cell</w:t>
            </w:r>
          </w:p>
          <w:p w14:paraId="3069DD8D" w14:textId="3F817A53" w:rsidR="002B32F8" w:rsidRPr="00735926" w:rsidRDefault="00735926" w:rsidP="00735926">
            <w:pPr>
              <w:rPr>
                <w:rFonts w:ascii="Calibri" w:eastAsiaTheme="majorHAnsi" w:hAnsi="Calibri" w:cs="Calibri"/>
                <w:color w:val="FF0000"/>
                <w:sz w:val="16"/>
                <w:szCs w:val="16"/>
              </w:rPr>
            </w:pPr>
            <w:r w:rsidRPr="00735926">
              <w:rPr>
                <w:rFonts w:ascii="Calibri" w:eastAsiaTheme="majorHAnsi" w:hAnsi="Calibri" w:cs="Calibri" w:hint="eastAsia"/>
                <w:color w:val="FF0000"/>
                <w:sz w:val="16"/>
                <w:szCs w:val="16"/>
              </w:rPr>
              <w:t>5.</w:t>
            </w:r>
            <w:r w:rsidR="002B32F8" w:rsidRPr="00735926">
              <w:rPr>
                <w:rFonts w:ascii="Calibri" w:eastAsiaTheme="majorHAnsi" w:hAnsi="Calibri" w:cs="Calibri"/>
                <w:color w:val="FF0000"/>
                <w:sz w:val="16"/>
                <w:szCs w:val="16"/>
              </w:rPr>
              <w:t xml:space="preserve">The number of unicast UL DCIs to process per slot group of </w:t>
            </w:r>
            <w:proofErr w:type="spellStart"/>
            <w:r w:rsidR="002B32F8" w:rsidRPr="00735926">
              <w:rPr>
                <w:rFonts w:ascii="Calibri" w:eastAsiaTheme="majorHAnsi" w:hAnsi="Calibri" w:cs="Calibri"/>
                <w:color w:val="FF0000"/>
                <w:sz w:val="16"/>
                <w:szCs w:val="16"/>
              </w:rPr>
              <w:t>Xs</w:t>
            </w:r>
            <w:proofErr w:type="spellEnd"/>
            <w:r w:rsidR="002B32F8" w:rsidRPr="00735926">
              <w:rPr>
                <w:rFonts w:ascii="Calibri" w:eastAsiaTheme="majorHAnsi" w:hAnsi="Calibri" w:cs="Calibri"/>
                <w:color w:val="FF0000"/>
                <w:sz w:val="16"/>
                <w:szCs w:val="16"/>
              </w:rPr>
              <w:t xml:space="preserve"> slots for a set of cells configured for multi-cell PUSCH scheduling by DCI format 0_3 for TDD</w:t>
            </w:r>
          </w:p>
          <w:p w14:paraId="686542B7" w14:textId="77777777" w:rsidR="002B32F8" w:rsidRPr="006714B0" w:rsidRDefault="002B32F8" w:rsidP="00D97790">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Up to two DCI format 0_3 for the set of cells and,</w:t>
            </w:r>
          </w:p>
          <w:p w14:paraId="0FBD44D2" w14:textId="77777777" w:rsidR="002B32F8" w:rsidRPr="006714B0" w:rsidRDefault="002B32F8" w:rsidP="00D97790">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Up to two unicast UL DCI formats 0_0/0_1/0_2 (if supported) for each of the cells</w:t>
            </w:r>
          </w:p>
          <w:p w14:paraId="6B05D3B3" w14:textId="77777777" w:rsidR="002B32F8" w:rsidRPr="006714B0" w:rsidRDefault="002B32F8" w:rsidP="00D97790">
            <w:pPr>
              <w:pStyle w:val="ab"/>
              <w:widowControl/>
              <w:numPr>
                <w:ilvl w:val="0"/>
                <w:numId w:val="30"/>
              </w:numPr>
              <w:overflowPunct/>
              <w:autoSpaceDE/>
              <w:autoSpaceDN/>
              <w:adjustRightInd/>
              <w:spacing w:after="0"/>
              <w:ind w:firstLineChars="0"/>
              <w:jc w:val="left"/>
              <w:rPr>
                <w:rFonts w:eastAsiaTheme="majorHAnsi" w:cs="Calibri"/>
                <w:color w:val="FF0000"/>
                <w:kern w:val="0"/>
                <w:sz w:val="16"/>
                <w:szCs w:val="16"/>
              </w:rPr>
            </w:pPr>
            <w:r w:rsidRPr="006714B0">
              <w:rPr>
                <w:rFonts w:eastAsiaTheme="majorHAnsi" w:cs="Calibri"/>
                <w:color w:val="FF0000"/>
                <w:kern w:val="0"/>
                <w:sz w:val="16"/>
                <w:szCs w:val="16"/>
              </w:rPr>
              <w:t>For a cell in a set of cells, no more than two DCI scheduling PUSCH for the cell</w:t>
            </w:r>
          </w:p>
          <w:p w14:paraId="1F33C07C" w14:textId="42F8251A" w:rsidR="002B32F8" w:rsidRPr="00D97790" w:rsidRDefault="002B32F8" w:rsidP="002B32F8">
            <w:pPr>
              <w:rPr>
                <w:rFonts w:eastAsiaTheme="majorHAnsi" w:cs="Calibri"/>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1EB4" w14:textId="356B8B9D" w:rsidR="008464D7" w:rsidRPr="00E55039" w:rsidRDefault="008464D7" w:rsidP="008464D7">
            <w:pPr>
              <w:pStyle w:val="TAL"/>
              <w:rPr>
                <w:rFonts w:ascii="Calibri" w:eastAsiaTheme="majorHAnsi" w:hAnsi="Calibri" w:cs="Calibri"/>
                <w:color w:val="FF0000"/>
                <w:sz w:val="16"/>
                <w:szCs w:val="16"/>
              </w:rPr>
            </w:pPr>
            <w:r w:rsidRPr="0074481A">
              <w:rPr>
                <w:rFonts w:ascii="Calibri" w:eastAsiaTheme="majorHAnsi" w:hAnsi="Calibri" w:cs="Calibri"/>
                <w:color w:val="FF0000"/>
                <w:sz w:val="16"/>
                <w:szCs w:val="16"/>
                <w:lang w:eastAsia="zh-CN"/>
              </w:rPr>
              <w:t>At least one of {49-</w:t>
            </w:r>
            <w:r>
              <w:rPr>
                <w:rFonts w:ascii="Calibri" w:eastAsiaTheme="majorHAnsi" w:hAnsi="Calibri" w:cs="Calibri" w:hint="eastAsia"/>
                <w:color w:val="FF0000"/>
                <w:sz w:val="16"/>
                <w:szCs w:val="16"/>
                <w:lang w:eastAsia="zh-CN"/>
              </w:rPr>
              <w:t>2</w:t>
            </w:r>
            <w:r w:rsidRPr="0074481A">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2</w:t>
            </w:r>
            <w:r w:rsidRPr="0074481A">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A813" w14:textId="40E14515" w:rsidR="008464D7" w:rsidRPr="00E55039" w:rsidRDefault="008464D7" w:rsidP="008464D7">
            <w:pPr>
              <w:pStyle w:val="TAL"/>
              <w:rPr>
                <w:rFonts w:ascii="Calibri" w:eastAsiaTheme="majorHAnsi" w:hAnsi="Calibri" w:cs="Calibri"/>
                <w:color w:val="FF0000"/>
                <w:sz w:val="16"/>
                <w:szCs w:val="16"/>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9BB9" w14:textId="77777777" w:rsidR="008464D7" w:rsidRPr="00E55039" w:rsidRDefault="008464D7" w:rsidP="008464D7">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D23C" w14:textId="1BBDA9C8" w:rsidR="008464D7" w:rsidRPr="00E55039" w:rsidRDefault="008464D7" w:rsidP="008464D7">
            <w:pPr>
              <w:pStyle w:val="TAL"/>
              <w:rPr>
                <w:rFonts w:ascii="Calibri" w:eastAsiaTheme="majorHAnsi" w:hAnsi="Calibri" w:cs="Calibri"/>
                <w:color w:val="FF0000"/>
                <w:sz w:val="16"/>
                <w:szCs w:val="16"/>
                <w:lang w:val="en-US"/>
              </w:rPr>
            </w:pPr>
            <w:r>
              <w:rPr>
                <w:rFonts w:ascii="Calibri" w:eastAsiaTheme="majorHAnsi" w:hAnsi="Calibri" w:cs="Calibri" w:hint="eastAsia"/>
                <w:color w:val="FF0000"/>
                <w:sz w:val="16"/>
                <w:szCs w:val="16"/>
                <w:lang w:val="en-US" w:eastAsia="zh-CN"/>
              </w:rPr>
              <w:t xml:space="preserve">UE does not support 960kHz for mc-DCI UL </w:t>
            </w:r>
            <w:proofErr w:type="spellStart"/>
            <w:r>
              <w:rPr>
                <w:rFonts w:ascii="Calibri" w:eastAsiaTheme="majorHAnsi" w:hAnsi="Calibri" w:cs="Calibri" w:hint="eastAsia"/>
                <w:color w:val="FF0000"/>
                <w:sz w:val="16"/>
                <w:szCs w:val="16"/>
                <w:lang w:val="en-US" w:eastAsia="zh-CN"/>
              </w:rPr>
              <w:t>scheuling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3352" w14:textId="07BCB309"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39D71" w14:textId="6D2D1491"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BCAED" w14:textId="757AF6A2"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9587" w14:textId="4ABE1B08" w:rsidR="008464D7" w:rsidRPr="00E55039" w:rsidRDefault="008464D7" w:rsidP="008464D7">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350F" w14:textId="77777777" w:rsidR="008464D7" w:rsidRPr="00E55039" w:rsidRDefault="008464D7" w:rsidP="008464D7">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5232" w14:textId="7A1FE03D" w:rsidR="008464D7" w:rsidRPr="00E55039" w:rsidRDefault="008464D7" w:rsidP="008464D7">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r w:rsidR="002E00B7" w:rsidRPr="00E55039" w14:paraId="47EF9DF7" w14:textId="77777777" w:rsidTr="00BB4C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FE3BD" w14:textId="5884929A" w:rsidR="00523958" w:rsidRPr="00E55039" w:rsidRDefault="00523958" w:rsidP="00523958">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 xml:space="preserve">49. </w:t>
            </w:r>
            <w:proofErr w:type="spellStart"/>
            <w:r w:rsidRPr="00E55039">
              <w:rPr>
                <w:rFonts w:ascii="Calibri" w:eastAsiaTheme="majorHAnsi" w:hAnsi="Calibri" w:cs="Calibri"/>
                <w:color w:val="FF0000"/>
                <w:sz w:val="16"/>
                <w:szCs w:val="16"/>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90FE" w14:textId="7ECCC68B" w:rsidR="00523958" w:rsidRPr="00E55039" w:rsidRDefault="00523958" w:rsidP="00523958">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49-</w:t>
            </w:r>
            <w:r>
              <w:rPr>
                <w:rFonts w:ascii="Calibri" w:eastAsiaTheme="majorHAnsi" w:hAnsi="Calibri" w:cs="Calibri" w:hint="eastAsia"/>
                <w:color w:val="FF0000"/>
                <w:sz w:val="16"/>
                <w:szCs w:val="16"/>
                <w:lang w:eastAsia="zh-CN"/>
              </w:rPr>
              <w:t>10c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371D" w14:textId="549DE680" w:rsidR="00523958" w:rsidRPr="003E1B62" w:rsidRDefault="00523958" w:rsidP="00523958">
            <w:pPr>
              <w:pStyle w:val="TAL"/>
              <w:rPr>
                <w:rFonts w:ascii="Calibri" w:eastAsiaTheme="majorHAnsi" w:hAnsi="Calibri" w:cs="Calibri"/>
                <w:color w:val="FF0000"/>
                <w:sz w:val="16"/>
                <w:szCs w:val="16"/>
                <w:lang w:eastAsia="zh-CN"/>
              </w:rPr>
            </w:pPr>
            <w:r w:rsidRPr="00523958">
              <w:rPr>
                <w:rFonts w:ascii="Calibri" w:eastAsiaTheme="majorHAnsi" w:hAnsi="Calibri" w:cs="Calibri"/>
                <w:color w:val="FF0000"/>
                <w:sz w:val="16"/>
                <w:szCs w:val="16"/>
              </w:rPr>
              <w:t>Enhanced PDCCH monitoring for 960KHz</w:t>
            </w:r>
            <w:r w:rsidR="00255555">
              <w:rPr>
                <w:rFonts w:ascii="Calibri" w:eastAsiaTheme="majorHAnsi" w:hAnsi="Calibri" w:cs="Calibri" w:hint="eastAsia"/>
                <w:color w:val="FF0000"/>
                <w:sz w:val="16"/>
                <w:szCs w:val="16"/>
                <w:lang w:eastAsia="zh-CN"/>
              </w:rPr>
              <w:t xml:space="preserve"> for mc-scheduling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03CA" w14:textId="6AB20E1A" w:rsidR="00523958" w:rsidRPr="00523958" w:rsidRDefault="00523958" w:rsidP="00523958">
            <w:pPr>
              <w:pStyle w:val="TAL"/>
              <w:rPr>
                <w:rFonts w:ascii="Calibri" w:eastAsiaTheme="majorHAnsi" w:hAnsi="Calibri" w:cs="Calibri"/>
                <w:color w:val="FF0000"/>
                <w:sz w:val="16"/>
                <w:szCs w:val="16"/>
              </w:rPr>
            </w:pPr>
            <w:r w:rsidRPr="00523958">
              <w:rPr>
                <w:rFonts w:ascii="Calibri" w:eastAsiaTheme="majorHAnsi" w:hAnsi="Calibri" w:cs="Calibri"/>
                <w:color w:val="FF0000"/>
                <w:sz w:val="16"/>
                <w:szCs w:val="16"/>
              </w:rPr>
              <w:t>1. Multiple-slot PDCCH monitoring for 960KHz with (</w:t>
            </w:r>
            <w:proofErr w:type="spellStart"/>
            <w:proofErr w:type="gramStart"/>
            <w:r w:rsidRPr="00523958">
              <w:rPr>
                <w:rFonts w:ascii="Calibri" w:eastAsiaTheme="majorHAnsi" w:hAnsi="Calibri" w:cs="Calibri"/>
                <w:color w:val="FF0000"/>
                <w:sz w:val="16"/>
                <w:szCs w:val="16"/>
              </w:rPr>
              <w:t>Xs,Ys</w:t>
            </w:r>
            <w:proofErr w:type="spellEnd"/>
            <w:proofErr w:type="gramEnd"/>
            <w:r w:rsidRPr="00523958">
              <w:rPr>
                <w:rFonts w:ascii="Calibri" w:eastAsiaTheme="majorHAnsi" w:hAnsi="Calibri" w:cs="Calibri"/>
                <w:color w:val="FF0000"/>
                <w:sz w:val="16"/>
                <w:szCs w:val="16"/>
              </w:rPr>
              <w:t>)</w:t>
            </w:r>
          </w:p>
          <w:p w14:paraId="3D6A4161" w14:textId="47724591" w:rsidR="00523958" w:rsidRPr="003E1B62" w:rsidRDefault="00523958" w:rsidP="00523958">
            <w:pPr>
              <w:pStyle w:val="TAL"/>
              <w:rPr>
                <w:rFonts w:ascii="Calibri" w:eastAsiaTheme="majorHAnsi" w:hAnsi="Calibri" w:cs="Calibri"/>
                <w:color w:val="FF0000"/>
                <w:sz w:val="16"/>
                <w:szCs w:val="16"/>
              </w:rPr>
            </w:pPr>
            <w:r w:rsidRPr="00523958">
              <w:rPr>
                <w:rFonts w:ascii="Calibri" w:eastAsiaTheme="majorHAnsi" w:hAnsi="Calibri" w:cs="Calibri"/>
                <w:color w:val="FF0000"/>
                <w:sz w:val="16"/>
                <w:szCs w:val="16"/>
              </w:rPr>
              <w:t>2.</w:t>
            </w:r>
            <w:r w:rsidR="002E00B7">
              <w:rPr>
                <w:rFonts w:ascii="Calibri" w:eastAsiaTheme="majorHAnsi" w:hAnsi="Calibri" w:cs="Calibri" w:hint="eastAsia"/>
                <w:color w:val="FF0000"/>
                <w:sz w:val="16"/>
                <w:szCs w:val="16"/>
                <w:lang w:eastAsia="zh-CN"/>
              </w:rPr>
              <w:t xml:space="preserve"> </w:t>
            </w:r>
            <w:r w:rsidRPr="00523958">
              <w:rPr>
                <w:rFonts w:ascii="Calibri" w:eastAsiaTheme="majorHAnsi" w:hAnsi="Calibri" w:cs="Calibri"/>
                <w:color w:val="FF0000"/>
                <w:sz w:val="16"/>
                <w:szCs w:val="16"/>
              </w:rPr>
              <w:t xml:space="preserve">Within each of the Ys = 2 (with </w:t>
            </w:r>
            <w:proofErr w:type="spellStart"/>
            <w:r w:rsidRPr="00523958">
              <w:rPr>
                <w:rFonts w:ascii="Calibri" w:eastAsiaTheme="majorHAnsi" w:hAnsi="Calibri" w:cs="Calibri"/>
                <w:color w:val="FF0000"/>
                <w:sz w:val="16"/>
                <w:szCs w:val="16"/>
              </w:rPr>
              <w:t>Xs</w:t>
            </w:r>
            <w:proofErr w:type="spellEnd"/>
            <w:r w:rsidRPr="00523958">
              <w:rPr>
                <w:rFonts w:ascii="Calibri" w:eastAsiaTheme="majorHAnsi" w:hAnsi="Calibri" w:cs="Calibri"/>
                <w:color w:val="FF0000"/>
                <w:sz w:val="16"/>
                <w:szCs w:val="16"/>
              </w:rPr>
              <w:t xml:space="preserve">=4) or </w:t>
            </w:r>
            <w:proofErr w:type="spellStart"/>
            <w:r w:rsidRPr="00523958">
              <w:rPr>
                <w:rFonts w:ascii="Calibri" w:eastAsiaTheme="majorHAnsi" w:hAnsi="Calibri" w:cs="Calibri"/>
                <w:color w:val="FF0000"/>
                <w:sz w:val="16"/>
                <w:szCs w:val="16"/>
              </w:rPr>
              <w:t>Ys</w:t>
            </w:r>
            <w:proofErr w:type="spellEnd"/>
            <w:r w:rsidRPr="00523958">
              <w:rPr>
                <w:rFonts w:ascii="Calibri" w:eastAsiaTheme="majorHAnsi" w:hAnsi="Calibri" w:cs="Calibri"/>
                <w:color w:val="FF0000"/>
                <w:sz w:val="16"/>
                <w:szCs w:val="16"/>
              </w:rPr>
              <w:t xml:space="preserve"> = 4 (with </w:t>
            </w:r>
            <w:proofErr w:type="spellStart"/>
            <w:r w:rsidRPr="00523958">
              <w:rPr>
                <w:rFonts w:ascii="Calibri" w:eastAsiaTheme="majorHAnsi" w:hAnsi="Calibri" w:cs="Calibri"/>
                <w:color w:val="FF0000"/>
                <w:sz w:val="16"/>
                <w:szCs w:val="16"/>
              </w:rPr>
              <w:t>Xs</w:t>
            </w:r>
            <w:proofErr w:type="spellEnd"/>
            <w:r w:rsidRPr="00523958">
              <w:rPr>
                <w:rFonts w:ascii="Calibri" w:eastAsiaTheme="majorHAnsi" w:hAnsi="Calibri" w:cs="Calibri"/>
                <w:color w:val="FF0000"/>
                <w:sz w:val="16"/>
                <w:szCs w:val="16"/>
              </w:rPr>
              <w:t>=8) slots, monitoring of UE-SS</w:t>
            </w:r>
            <w:r w:rsidR="00255555">
              <w:rPr>
                <w:rFonts w:ascii="Calibri" w:eastAsiaTheme="majorHAnsi" w:hAnsi="Calibri" w:cs="Calibri" w:hint="eastAsia"/>
                <w:color w:val="FF0000"/>
                <w:sz w:val="16"/>
                <w:szCs w:val="16"/>
                <w:lang w:eastAsia="zh-CN"/>
              </w:rPr>
              <w:t xml:space="preserve"> configured for DCI format 1_3</w:t>
            </w:r>
            <w:r w:rsidR="002E00B7">
              <w:rPr>
                <w:rFonts w:ascii="Calibri" w:eastAsiaTheme="majorHAnsi" w:hAnsi="Calibri" w:cs="Calibri" w:hint="eastAsia"/>
                <w:color w:val="FF0000"/>
                <w:sz w:val="16"/>
                <w:szCs w:val="16"/>
                <w:lang w:eastAsia="zh-CN"/>
              </w:rPr>
              <w:t xml:space="preserve"> or </w:t>
            </w:r>
            <w:r w:rsidR="00255555">
              <w:rPr>
                <w:rFonts w:ascii="Calibri" w:eastAsiaTheme="majorHAnsi" w:hAnsi="Calibri" w:cs="Calibri" w:hint="eastAsia"/>
                <w:color w:val="FF0000"/>
                <w:sz w:val="16"/>
                <w:szCs w:val="16"/>
                <w:lang w:eastAsia="zh-CN"/>
              </w:rPr>
              <w:t>0_3</w:t>
            </w:r>
            <w:r w:rsidRPr="00523958">
              <w:rPr>
                <w:rFonts w:ascii="Calibri" w:eastAsiaTheme="majorHAnsi" w:hAnsi="Calibri" w:cs="Calibri"/>
                <w:color w:val="FF0000"/>
                <w:sz w:val="16"/>
                <w:szCs w:val="16"/>
              </w:rPr>
              <w:t xml:space="preserve"> in the first 3 OFDM symbols of each slot or within the Ys = 1 (with </w:t>
            </w:r>
            <w:proofErr w:type="spellStart"/>
            <w:r w:rsidRPr="00523958">
              <w:rPr>
                <w:rFonts w:ascii="Calibri" w:eastAsiaTheme="majorHAnsi" w:hAnsi="Calibri" w:cs="Calibri"/>
                <w:color w:val="FF0000"/>
                <w:sz w:val="16"/>
                <w:szCs w:val="16"/>
              </w:rPr>
              <w:t>Xs</w:t>
            </w:r>
            <w:proofErr w:type="spellEnd"/>
            <w:r w:rsidRPr="00523958">
              <w:rPr>
                <w:rFonts w:ascii="Calibri" w:eastAsiaTheme="majorHAnsi" w:hAnsi="Calibri" w:cs="Calibri"/>
                <w:color w:val="FF0000"/>
                <w:sz w:val="16"/>
                <w:szCs w:val="16"/>
              </w:rPr>
              <w:t>=4) slot, monitoring of UE-SS</w:t>
            </w:r>
            <w:r w:rsidR="00255555">
              <w:rPr>
                <w:rFonts w:ascii="Calibri" w:eastAsiaTheme="majorHAnsi" w:hAnsi="Calibri" w:cs="Calibri" w:hint="eastAsia"/>
                <w:color w:val="FF0000"/>
                <w:sz w:val="16"/>
                <w:szCs w:val="16"/>
                <w:lang w:eastAsia="zh-CN"/>
              </w:rPr>
              <w:t xml:space="preserve"> configured for DCI format 1_3</w:t>
            </w:r>
            <w:r w:rsidR="002E00B7">
              <w:rPr>
                <w:rFonts w:ascii="Calibri" w:eastAsiaTheme="majorHAnsi" w:hAnsi="Calibri" w:cs="Calibri" w:hint="eastAsia"/>
                <w:color w:val="FF0000"/>
                <w:sz w:val="16"/>
                <w:szCs w:val="16"/>
                <w:lang w:eastAsia="zh-CN"/>
              </w:rPr>
              <w:t xml:space="preserve"> or </w:t>
            </w:r>
            <w:r w:rsidR="00255555">
              <w:rPr>
                <w:rFonts w:ascii="Calibri" w:eastAsiaTheme="majorHAnsi" w:hAnsi="Calibri" w:cs="Calibri" w:hint="eastAsia"/>
                <w:color w:val="FF0000"/>
                <w:sz w:val="16"/>
                <w:szCs w:val="16"/>
                <w:lang w:eastAsia="zh-CN"/>
              </w:rPr>
              <w:t>0_3</w:t>
            </w:r>
            <w:r w:rsidRPr="00523958">
              <w:rPr>
                <w:rFonts w:ascii="Calibri" w:eastAsiaTheme="majorHAnsi" w:hAnsi="Calibri" w:cs="Calibri"/>
                <w:color w:val="FF0000"/>
                <w:sz w:val="16"/>
                <w:szCs w:val="16"/>
              </w:rPr>
              <w:t xml:space="preserve">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0B05" w14:textId="7045AB8C" w:rsidR="00523958" w:rsidRPr="0074481A" w:rsidRDefault="00F20CFA" w:rsidP="00523958">
            <w:pPr>
              <w:pStyle w:val="TAL"/>
              <w:rPr>
                <w:rFonts w:ascii="Calibri" w:eastAsiaTheme="majorHAnsi" w:hAnsi="Calibri" w:cs="Calibri"/>
                <w:color w:val="FF0000"/>
                <w:sz w:val="16"/>
                <w:szCs w:val="16"/>
                <w:lang w:eastAsia="zh-CN"/>
              </w:rPr>
            </w:pPr>
            <w:r w:rsidRPr="0074481A">
              <w:rPr>
                <w:rFonts w:ascii="Calibri" w:eastAsiaTheme="majorHAnsi" w:hAnsi="Calibri" w:cs="Calibri"/>
                <w:color w:val="FF0000"/>
                <w:sz w:val="16"/>
                <w:szCs w:val="16"/>
                <w:lang w:eastAsia="zh-CN"/>
              </w:rPr>
              <w:t>At least one of {</w:t>
            </w:r>
            <w:r>
              <w:rPr>
                <w:rFonts w:ascii="Calibri" w:eastAsiaTheme="majorHAnsi" w:hAnsi="Calibri" w:cs="Calibri" w:hint="eastAsia"/>
                <w:color w:val="FF0000"/>
                <w:sz w:val="16"/>
                <w:szCs w:val="16"/>
                <w:lang w:eastAsia="zh-CN"/>
              </w:rPr>
              <w:t>49-10a</w:t>
            </w:r>
            <w:r w:rsidRPr="0074481A">
              <w:rPr>
                <w:rFonts w:ascii="Calibri" w:eastAsiaTheme="majorHAnsi" w:hAnsi="Calibri" w:cs="Calibri"/>
                <w:color w:val="FF0000"/>
                <w:sz w:val="16"/>
                <w:szCs w:val="16"/>
                <w:lang w:eastAsia="zh-CN"/>
              </w:rPr>
              <w:t>, 49-</w:t>
            </w:r>
            <w:r>
              <w:rPr>
                <w:rFonts w:ascii="Calibri" w:eastAsiaTheme="majorHAnsi" w:hAnsi="Calibri" w:cs="Calibri" w:hint="eastAsia"/>
                <w:color w:val="FF0000"/>
                <w:sz w:val="16"/>
                <w:szCs w:val="16"/>
                <w:lang w:eastAsia="zh-CN"/>
              </w:rPr>
              <w:t>10</w:t>
            </w:r>
            <w:r w:rsidRPr="0074481A">
              <w:rPr>
                <w:rFonts w:ascii="Calibri" w:eastAsiaTheme="majorHAnsi" w:hAnsi="Calibri" w:cs="Calibri"/>
                <w:color w:val="FF0000"/>
                <w:sz w:val="16"/>
                <w:szCs w:val="16"/>
                <w:lang w:eastAsia="zh-CN"/>
              </w:rPr>
              <w:t>b</w:t>
            </w:r>
            <w:r>
              <w:rPr>
                <w:rFonts w:ascii="Calibri" w:eastAsiaTheme="majorHAnsi" w:hAnsi="Calibri" w:cs="Calibri" w:hint="eastAsia"/>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27E0F" w14:textId="7F794B7A" w:rsidR="00523958" w:rsidRDefault="00523958" w:rsidP="00523958">
            <w:pPr>
              <w:pStyle w:val="TAL"/>
              <w:rPr>
                <w:rFonts w:ascii="Calibri" w:eastAsiaTheme="majorHAnsi" w:hAnsi="Calibri" w:cs="Calibri"/>
                <w:color w:val="FF0000"/>
                <w:sz w:val="16"/>
                <w:szCs w:val="16"/>
                <w:lang w:eastAsia="zh-CN"/>
              </w:rPr>
            </w:pPr>
            <w:r>
              <w:rPr>
                <w:rFonts w:ascii="Calibri" w:eastAsiaTheme="majorHAnsi" w:hAnsi="Calibri" w:cs="Calibri" w:hint="eastAsia"/>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C49D" w14:textId="77777777" w:rsidR="00523958" w:rsidRPr="00E55039" w:rsidRDefault="00523958" w:rsidP="00523958">
            <w:pPr>
              <w:pStyle w:val="TAL"/>
              <w:rPr>
                <w:rFonts w:ascii="Calibri" w:eastAsiaTheme="majorHAnsi" w:hAnsi="Calibri" w:cs="Calibri"/>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9998" w14:textId="2918390B" w:rsidR="00523958" w:rsidRDefault="00523958" w:rsidP="00523958">
            <w:pPr>
              <w:pStyle w:val="TAL"/>
              <w:rPr>
                <w:rFonts w:ascii="Calibri" w:eastAsiaTheme="majorHAnsi" w:hAnsi="Calibri" w:cs="Calibri"/>
                <w:color w:val="FF0000"/>
                <w:sz w:val="16"/>
                <w:szCs w:val="16"/>
                <w:lang w:val="en-US" w:eastAsia="zh-CN"/>
              </w:rPr>
            </w:pPr>
            <w:r>
              <w:rPr>
                <w:rFonts w:ascii="Calibri" w:eastAsiaTheme="majorHAnsi" w:hAnsi="Calibri" w:cs="Calibri" w:hint="eastAsia"/>
                <w:color w:val="FF0000"/>
                <w:sz w:val="16"/>
                <w:szCs w:val="16"/>
                <w:lang w:val="en-US" w:eastAsia="zh-CN"/>
              </w:rPr>
              <w:t xml:space="preserve">UE does not support 960kHz for enhanced </w:t>
            </w:r>
            <w:r w:rsidR="00793739">
              <w:rPr>
                <w:rFonts w:ascii="Calibri" w:eastAsiaTheme="majorHAnsi" w:hAnsi="Calibri" w:cs="Calibri" w:hint="eastAsia"/>
                <w:color w:val="FF0000"/>
                <w:sz w:val="16"/>
                <w:szCs w:val="16"/>
                <w:lang w:val="en-US" w:eastAsia="zh-CN"/>
              </w:rPr>
              <w:t xml:space="preserve">PDCCH monitoring for </w:t>
            </w:r>
            <w:r w:rsidR="00793739">
              <w:rPr>
                <w:rFonts w:ascii="Calibri" w:eastAsiaTheme="majorHAnsi" w:hAnsi="Calibri" w:cs="Calibri" w:hint="eastAsia"/>
                <w:color w:val="FF0000"/>
                <w:sz w:val="16"/>
                <w:szCs w:val="16"/>
                <w:lang w:eastAsia="zh-CN"/>
              </w:rPr>
              <w:t>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3EE6" w14:textId="2F33CF2C" w:rsidR="00523958" w:rsidRPr="00E55039" w:rsidRDefault="00523958" w:rsidP="00523958">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DFDC" w14:textId="719FA02D" w:rsidR="00523958" w:rsidRPr="00E55039" w:rsidRDefault="00523958" w:rsidP="00523958">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E0C1" w14:textId="13D0CC58" w:rsidR="00523958" w:rsidRPr="00E55039" w:rsidRDefault="00523958" w:rsidP="00523958">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F9D1" w14:textId="4C3C1852" w:rsidR="00523958" w:rsidRPr="003E1B62" w:rsidRDefault="00523958" w:rsidP="00523958">
            <w:pPr>
              <w:pStyle w:val="TAL"/>
              <w:rPr>
                <w:rFonts w:ascii="Calibri" w:eastAsiaTheme="majorHAnsi" w:hAnsi="Calibri" w:cs="Calibri"/>
                <w:color w:val="FF0000"/>
                <w:sz w:val="16"/>
                <w:szCs w:val="16"/>
              </w:rPr>
            </w:pPr>
            <w:r w:rsidRPr="003E1B62">
              <w:rPr>
                <w:rFonts w:ascii="Calibri" w:eastAsiaTheme="majorHAnsi" w:hAnsi="Calibri" w:cs="Calibri"/>
                <w:color w:val="FF0000"/>
                <w:sz w:val="16"/>
                <w:szCs w:val="16"/>
              </w:rPr>
              <w:t>FR2-2</w:t>
            </w:r>
            <w:r>
              <w:rPr>
                <w:rFonts w:ascii="Calibri" w:eastAsiaTheme="majorHAnsi" w:hAnsi="Calibri" w:cs="Calibri" w:hint="eastAsia"/>
                <w:color w:val="FF0000"/>
                <w:sz w:val="16"/>
                <w:szCs w:val="16"/>
                <w:lang w:eastAsia="zh-CN"/>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BF7C" w14:textId="77777777" w:rsidR="00523958" w:rsidRPr="00E55039" w:rsidRDefault="00523958" w:rsidP="00523958">
            <w:pPr>
              <w:pStyle w:val="TAL"/>
              <w:rPr>
                <w:rFonts w:ascii="Calibri" w:eastAsia="MS Mincho" w:hAnsi="Calibri" w:cs="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E777" w14:textId="387DDF27" w:rsidR="00523958" w:rsidRPr="00E55039" w:rsidRDefault="00523958" w:rsidP="00523958">
            <w:pPr>
              <w:pStyle w:val="TAL"/>
              <w:rPr>
                <w:rFonts w:ascii="Calibri" w:eastAsiaTheme="majorHAnsi" w:hAnsi="Calibri" w:cs="Calibri"/>
                <w:color w:val="FF0000"/>
                <w:sz w:val="16"/>
                <w:szCs w:val="16"/>
              </w:rPr>
            </w:pPr>
            <w:r w:rsidRPr="00E55039">
              <w:rPr>
                <w:rFonts w:ascii="Calibri" w:eastAsiaTheme="majorHAnsi" w:hAnsi="Calibri" w:cs="Calibri"/>
                <w:color w:val="FF0000"/>
                <w:sz w:val="16"/>
                <w:szCs w:val="16"/>
              </w:rPr>
              <w:t>Optional with capability signalling</w:t>
            </w:r>
          </w:p>
        </w:tc>
      </w:tr>
    </w:tbl>
    <w:p w14:paraId="64561A4D" w14:textId="77777777" w:rsidR="00BB0F6C" w:rsidRPr="00495555" w:rsidRDefault="00BB0F6C">
      <w:pPr>
        <w:contextualSpacing/>
        <w:rPr>
          <w:rFonts w:cs="Calibri"/>
          <w:sz w:val="18"/>
          <w:szCs w:val="18"/>
        </w:rPr>
      </w:pPr>
    </w:p>
    <w:sectPr w:rsidR="00BB0F6C" w:rsidRPr="00495555" w:rsidSect="005C75BF">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722B" w14:textId="77777777" w:rsidR="005C75BF" w:rsidRDefault="005C75BF">
      <w:r>
        <w:separator/>
      </w:r>
    </w:p>
  </w:endnote>
  <w:endnote w:type="continuationSeparator" w:id="0">
    <w:p w14:paraId="0B35D397" w14:textId="77777777" w:rsidR="005C75BF" w:rsidRDefault="005C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8200" w14:textId="77777777" w:rsidR="005C75BF" w:rsidRDefault="005C75BF">
      <w:r>
        <w:separator/>
      </w:r>
    </w:p>
  </w:footnote>
  <w:footnote w:type="continuationSeparator" w:id="0">
    <w:p w14:paraId="4ECE514C" w14:textId="77777777" w:rsidR="005C75BF" w:rsidRDefault="005C7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0F1D16" w:rsidRDefault="000F1D16">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04DE8"/>
    <w:multiLevelType w:val="multilevel"/>
    <w:tmpl w:val="68E82B54"/>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CC9E6A1E"/>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ED18BC"/>
    <w:multiLevelType w:val="multilevel"/>
    <w:tmpl w:val="75140980"/>
    <w:lvl w:ilvl="0">
      <w:start w:val="2"/>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34996395">
    <w:abstractNumId w:val="25"/>
  </w:num>
  <w:num w:numId="2" w16cid:durableId="2069112775">
    <w:abstractNumId w:val="32"/>
  </w:num>
  <w:num w:numId="3" w16cid:durableId="1490170474">
    <w:abstractNumId w:val="36"/>
  </w:num>
  <w:num w:numId="4" w16cid:durableId="876814267">
    <w:abstractNumId w:val="23"/>
  </w:num>
  <w:num w:numId="5" w16cid:durableId="567882504">
    <w:abstractNumId w:val="15"/>
  </w:num>
  <w:num w:numId="6" w16cid:durableId="1760590792">
    <w:abstractNumId w:val="14"/>
  </w:num>
  <w:num w:numId="7" w16cid:durableId="1538270784">
    <w:abstractNumId w:val="30"/>
  </w:num>
  <w:num w:numId="8" w16cid:durableId="1194491285">
    <w:abstractNumId w:val="18"/>
  </w:num>
  <w:num w:numId="9" w16cid:durableId="1262950804">
    <w:abstractNumId w:val="22"/>
  </w:num>
  <w:num w:numId="10" w16cid:durableId="742877098">
    <w:abstractNumId w:val="21"/>
  </w:num>
  <w:num w:numId="11" w16cid:durableId="1966538914">
    <w:abstractNumId w:val="37"/>
  </w:num>
  <w:num w:numId="12" w16cid:durableId="1283805783">
    <w:abstractNumId w:val="19"/>
  </w:num>
  <w:num w:numId="13" w16cid:durableId="2134052339">
    <w:abstractNumId w:val="4"/>
  </w:num>
  <w:num w:numId="14" w16cid:durableId="1489783202">
    <w:abstractNumId w:val="35"/>
  </w:num>
  <w:num w:numId="15" w16cid:durableId="1498305875">
    <w:abstractNumId w:val="20"/>
  </w:num>
  <w:num w:numId="16" w16cid:durableId="269895479">
    <w:abstractNumId w:val="9"/>
  </w:num>
  <w:num w:numId="17" w16cid:durableId="1033535005">
    <w:abstractNumId w:val="2"/>
  </w:num>
  <w:num w:numId="18" w16cid:durableId="1013068777">
    <w:abstractNumId w:val="3"/>
  </w:num>
  <w:num w:numId="19" w16cid:durableId="386730247">
    <w:abstractNumId w:val="34"/>
  </w:num>
  <w:num w:numId="20" w16cid:durableId="1984657269">
    <w:abstractNumId w:val="0"/>
  </w:num>
  <w:num w:numId="21" w16cid:durableId="1577937475">
    <w:abstractNumId w:val="24"/>
  </w:num>
  <w:num w:numId="22" w16cid:durableId="999193028">
    <w:abstractNumId w:val="10"/>
  </w:num>
  <w:num w:numId="23" w16cid:durableId="740719267">
    <w:abstractNumId w:val="13"/>
  </w:num>
  <w:num w:numId="24" w16cid:durableId="1469401602">
    <w:abstractNumId w:val="11"/>
  </w:num>
  <w:num w:numId="25" w16cid:durableId="1823812091">
    <w:abstractNumId w:val="8"/>
  </w:num>
  <w:num w:numId="26" w16cid:durableId="1226604507">
    <w:abstractNumId w:val="6"/>
  </w:num>
  <w:num w:numId="27" w16cid:durableId="1314261291">
    <w:abstractNumId w:val="26"/>
  </w:num>
  <w:num w:numId="28" w16cid:durableId="501317213">
    <w:abstractNumId w:val="31"/>
  </w:num>
  <w:num w:numId="29" w16cid:durableId="1428622673">
    <w:abstractNumId w:val="1"/>
  </w:num>
  <w:num w:numId="30" w16cid:durableId="845441327">
    <w:abstractNumId w:val="17"/>
  </w:num>
  <w:num w:numId="31" w16cid:durableId="177352877">
    <w:abstractNumId w:val="27"/>
  </w:num>
  <w:num w:numId="32" w16cid:durableId="1011178770">
    <w:abstractNumId w:val="29"/>
  </w:num>
  <w:num w:numId="33" w16cid:durableId="215430578">
    <w:abstractNumId w:val="12"/>
  </w:num>
  <w:num w:numId="34" w16cid:durableId="583144540">
    <w:abstractNumId w:val="28"/>
  </w:num>
  <w:num w:numId="35" w16cid:durableId="478310281">
    <w:abstractNumId w:val="33"/>
  </w:num>
  <w:num w:numId="36" w16cid:durableId="288826033">
    <w:abstractNumId w:val="5"/>
  </w:num>
  <w:num w:numId="37" w16cid:durableId="728191345">
    <w:abstractNumId w:val="7"/>
  </w:num>
  <w:num w:numId="38" w16cid:durableId="564920631">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eoBQDG+rOx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6DE"/>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2FF7"/>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CB3"/>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590"/>
    <w:rsid w:val="00014992"/>
    <w:rsid w:val="00014AFB"/>
    <w:rsid w:val="00014BD8"/>
    <w:rsid w:val="00014BFC"/>
    <w:rsid w:val="00014C40"/>
    <w:rsid w:val="00014D04"/>
    <w:rsid w:val="00014E8C"/>
    <w:rsid w:val="00014F34"/>
    <w:rsid w:val="000150F9"/>
    <w:rsid w:val="00015112"/>
    <w:rsid w:val="0001516B"/>
    <w:rsid w:val="000151EC"/>
    <w:rsid w:val="0001531F"/>
    <w:rsid w:val="0001533E"/>
    <w:rsid w:val="0001556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110"/>
    <w:rsid w:val="000174AD"/>
    <w:rsid w:val="000175E1"/>
    <w:rsid w:val="000177BD"/>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740"/>
    <w:rsid w:val="000229D1"/>
    <w:rsid w:val="00022A7D"/>
    <w:rsid w:val="00022C9B"/>
    <w:rsid w:val="00022CAF"/>
    <w:rsid w:val="00022CFE"/>
    <w:rsid w:val="00022E0A"/>
    <w:rsid w:val="000232D0"/>
    <w:rsid w:val="00023909"/>
    <w:rsid w:val="000239FB"/>
    <w:rsid w:val="00023DAE"/>
    <w:rsid w:val="000241CB"/>
    <w:rsid w:val="00024403"/>
    <w:rsid w:val="000244CE"/>
    <w:rsid w:val="000245B9"/>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ACA"/>
    <w:rsid w:val="00027D8C"/>
    <w:rsid w:val="00027DE3"/>
    <w:rsid w:val="00027E00"/>
    <w:rsid w:val="00027F16"/>
    <w:rsid w:val="0003007B"/>
    <w:rsid w:val="000300F4"/>
    <w:rsid w:val="000303FA"/>
    <w:rsid w:val="00030815"/>
    <w:rsid w:val="00030A02"/>
    <w:rsid w:val="00030AA2"/>
    <w:rsid w:val="00030BD6"/>
    <w:rsid w:val="00030D36"/>
    <w:rsid w:val="00030DFC"/>
    <w:rsid w:val="00030F46"/>
    <w:rsid w:val="00030F51"/>
    <w:rsid w:val="000311C2"/>
    <w:rsid w:val="000312F4"/>
    <w:rsid w:val="00031391"/>
    <w:rsid w:val="00031420"/>
    <w:rsid w:val="00031510"/>
    <w:rsid w:val="0003152A"/>
    <w:rsid w:val="0003167E"/>
    <w:rsid w:val="00031864"/>
    <w:rsid w:val="000318B6"/>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0"/>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A67"/>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BB1"/>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8F9"/>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53"/>
    <w:rsid w:val="000452E5"/>
    <w:rsid w:val="0004541A"/>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2A"/>
    <w:rsid w:val="000616A1"/>
    <w:rsid w:val="00061D06"/>
    <w:rsid w:val="00061FD0"/>
    <w:rsid w:val="000622A1"/>
    <w:rsid w:val="0006274B"/>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63"/>
    <w:rsid w:val="00065AA2"/>
    <w:rsid w:val="00065B67"/>
    <w:rsid w:val="00065F73"/>
    <w:rsid w:val="00066146"/>
    <w:rsid w:val="00066225"/>
    <w:rsid w:val="0006633A"/>
    <w:rsid w:val="0006647B"/>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A63"/>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4"/>
    <w:rsid w:val="00072F9F"/>
    <w:rsid w:val="00072FBF"/>
    <w:rsid w:val="0007312F"/>
    <w:rsid w:val="000731F9"/>
    <w:rsid w:val="000733DC"/>
    <w:rsid w:val="000736BA"/>
    <w:rsid w:val="0007378E"/>
    <w:rsid w:val="0007378F"/>
    <w:rsid w:val="000738A7"/>
    <w:rsid w:val="00073B55"/>
    <w:rsid w:val="00073BE9"/>
    <w:rsid w:val="00073D08"/>
    <w:rsid w:val="00073D2A"/>
    <w:rsid w:val="00073DD4"/>
    <w:rsid w:val="00073E68"/>
    <w:rsid w:val="00074001"/>
    <w:rsid w:val="0007411D"/>
    <w:rsid w:val="00074120"/>
    <w:rsid w:val="000741D0"/>
    <w:rsid w:val="00074227"/>
    <w:rsid w:val="0007442E"/>
    <w:rsid w:val="00074517"/>
    <w:rsid w:val="0007469D"/>
    <w:rsid w:val="000747FB"/>
    <w:rsid w:val="00074811"/>
    <w:rsid w:val="0007483B"/>
    <w:rsid w:val="000749EF"/>
    <w:rsid w:val="00074C21"/>
    <w:rsid w:val="00074D45"/>
    <w:rsid w:val="00074E57"/>
    <w:rsid w:val="00074ED1"/>
    <w:rsid w:val="0007501B"/>
    <w:rsid w:val="00075053"/>
    <w:rsid w:val="000751E1"/>
    <w:rsid w:val="00075585"/>
    <w:rsid w:val="000755C0"/>
    <w:rsid w:val="00075679"/>
    <w:rsid w:val="0007568B"/>
    <w:rsid w:val="000757B7"/>
    <w:rsid w:val="00075A7B"/>
    <w:rsid w:val="00075A98"/>
    <w:rsid w:val="00075ACD"/>
    <w:rsid w:val="00075B73"/>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216"/>
    <w:rsid w:val="000838E0"/>
    <w:rsid w:val="0008395D"/>
    <w:rsid w:val="00083980"/>
    <w:rsid w:val="000839A3"/>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B5"/>
    <w:rsid w:val="00084FDF"/>
    <w:rsid w:val="00085103"/>
    <w:rsid w:val="00085105"/>
    <w:rsid w:val="00085276"/>
    <w:rsid w:val="0008527F"/>
    <w:rsid w:val="00085374"/>
    <w:rsid w:val="00085487"/>
    <w:rsid w:val="000854C7"/>
    <w:rsid w:val="000857E0"/>
    <w:rsid w:val="00085853"/>
    <w:rsid w:val="000858DB"/>
    <w:rsid w:val="00085970"/>
    <w:rsid w:val="00085C64"/>
    <w:rsid w:val="00085D95"/>
    <w:rsid w:val="00085DB0"/>
    <w:rsid w:val="0008613B"/>
    <w:rsid w:val="00086187"/>
    <w:rsid w:val="0008625E"/>
    <w:rsid w:val="000863B6"/>
    <w:rsid w:val="000863DF"/>
    <w:rsid w:val="00086506"/>
    <w:rsid w:val="00086718"/>
    <w:rsid w:val="00086754"/>
    <w:rsid w:val="000867F0"/>
    <w:rsid w:val="000868A3"/>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6A"/>
    <w:rsid w:val="000907A2"/>
    <w:rsid w:val="000909AD"/>
    <w:rsid w:val="00090A28"/>
    <w:rsid w:val="00090BB3"/>
    <w:rsid w:val="00090C43"/>
    <w:rsid w:val="00090C85"/>
    <w:rsid w:val="00090CA7"/>
    <w:rsid w:val="00090D2D"/>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7E"/>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5FD7"/>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1F6"/>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400"/>
    <w:rsid w:val="000A5781"/>
    <w:rsid w:val="000A5784"/>
    <w:rsid w:val="000A5C78"/>
    <w:rsid w:val="000A5D9B"/>
    <w:rsid w:val="000A5DE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668"/>
    <w:rsid w:val="000B17B6"/>
    <w:rsid w:val="000B17FB"/>
    <w:rsid w:val="000B1B2B"/>
    <w:rsid w:val="000B1C22"/>
    <w:rsid w:val="000B1D4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2A"/>
    <w:rsid w:val="000B41C9"/>
    <w:rsid w:val="000B43F0"/>
    <w:rsid w:val="000B458C"/>
    <w:rsid w:val="000B4989"/>
    <w:rsid w:val="000B4D05"/>
    <w:rsid w:val="000B4E62"/>
    <w:rsid w:val="000B5110"/>
    <w:rsid w:val="000B5466"/>
    <w:rsid w:val="000B555C"/>
    <w:rsid w:val="000B5677"/>
    <w:rsid w:val="000B567C"/>
    <w:rsid w:val="000B56CA"/>
    <w:rsid w:val="000B590F"/>
    <w:rsid w:val="000B5987"/>
    <w:rsid w:val="000B59F0"/>
    <w:rsid w:val="000B5A1B"/>
    <w:rsid w:val="000B5B4E"/>
    <w:rsid w:val="000B5C00"/>
    <w:rsid w:val="000B5CCE"/>
    <w:rsid w:val="000B5F99"/>
    <w:rsid w:val="000B6242"/>
    <w:rsid w:val="000B6342"/>
    <w:rsid w:val="000B6466"/>
    <w:rsid w:val="000B6671"/>
    <w:rsid w:val="000B66A3"/>
    <w:rsid w:val="000B66BE"/>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1CDB"/>
    <w:rsid w:val="000C2155"/>
    <w:rsid w:val="000C2208"/>
    <w:rsid w:val="000C247C"/>
    <w:rsid w:val="000C2919"/>
    <w:rsid w:val="000C2AA5"/>
    <w:rsid w:val="000C2AFE"/>
    <w:rsid w:val="000C2EDC"/>
    <w:rsid w:val="000C300D"/>
    <w:rsid w:val="000C3061"/>
    <w:rsid w:val="000C3071"/>
    <w:rsid w:val="000C3130"/>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BC"/>
    <w:rsid w:val="000C6FC2"/>
    <w:rsid w:val="000C700D"/>
    <w:rsid w:val="000C70AD"/>
    <w:rsid w:val="000C7546"/>
    <w:rsid w:val="000C7616"/>
    <w:rsid w:val="000C76BA"/>
    <w:rsid w:val="000C795B"/>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2A9"/>
    <w:rsid w:val="000D4410"/>
    <w:rsid w:val="000D46F1"/>
    <w:rsid w:val="000D49ED"/>
    <w:rsid w:val="000D4C71"/>
    <w:rsid w:val="000D4CE4"/>
    <w:rsid w:val="000D4D50"/>
    <w:rsid w:val="000D4E90"/>
    <w:rsid w:val="000D4ED0"/>
    <w:rsid w:val="000D4F42"/>
    <w:rsid w:val="000D5081"/>
    <w:rsid w:val="000D5230"/>
    <w:rsid w:val="000D52D9"/>
    <w:rsid w:val="000D5391"/>
    <w:rsid w:val="000D5598"/>
    <w:rsid w:val="000D564C"/>
    <w:rsid w:val="000D57BB"/>
    <w:rsid w:val="000D5A29"/>
    <w:rsid w:val="000D5A96"/>
    <w:rsid w:val="000D5B15"/>
    <w:rsid w:val="000D5B9A"/>
    <w:rsid w:val="000D5CE9"/>
    <w:rsid w:val="000D5D75"/>
    <w:rsid w:val="000D5F8B"/>
    <w:rsid w:val="000D6059"/>
    <w:rsid w:val="000D61BE"/>
    <w:rsid w:val="000D62CA"/>
    <w:rsid w:val="000D6502"/>
    <w:rsid w:val="000D6675"/>
    <w:rsid w:val="000D6814"/>
    <w:rsid w:val="000D6826"/>
    <w:rsid w:val="000D683D"/>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E1D"/>
    <w:rsid w:val="000E0F87"/>
    <w:rsid w:val="000E12DE"/>
    <w:rsid w:val="000E1569"/>
    <w:rsid w:val="000E1848"/>
    <w:rsid w:val="000E1909"/>
    <w:rsid w:val="000E193A"/>
    <w:rsid w:val="000E1A17"/>
    <w:rsid w:val="000E1A79"/>
    <w:rsid w:val="000E1B74"/>
    <w:rsid w:val="000E1BFE"/>
    <w:rsid w:val="000E1D33"/>
    <w:rsid w:val="000E1E03"/>
    <w:rsid w:val="000E1E25"/>
    <w:rsid w:val="000E1F85"/>
    <w:rsid w:val="000E24B5"/>
    <w:rsid w:val="000E24E4"/>
    <w:rsid w:val="000E289F"/>
    <w:rsid w:val="000E2C0D"/>
    <w:rsid w:val="000E2D8E"/>
    <w:rsid w:val="000E2F33"/>
    <w:rsid w:val="000E2FBC"/>
    <w:rsid w:val="000E30A4"/>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796"/>
    <w:rsid w:val="000F0D23"/>
    <w:rsid w:val="000F0EF0"/>
    <w:rsid w:val="000F1063"/>
    <w:rsid w:val="000F1088"/>
    <w:rsid w:val="000F11F0"/>
    <w:rsid w:val="000F126C"/>
    <w:rsid w:val="000F1525"/>
    <w:rsid w:val="000F1965"/>
    <w:rsid w:val="000F1D16"/>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3C"/>
    <w:rsid w:val="000F577A"/>
    <w:rsid w:val="000F57D5"/>
    <w:rsid w:val="000F588A"/>
    <w:rsid w:val="000F589C"/>
    <w:rsid w:val="000F5A74"/>
    <w:rsid w:val="000F5ABE"/>
    <w:rsid w:val="000F5B96"/>
    <w:rsid w:val="000F5F86"/>
    <w:rsid w:val="000F5FF2"/>
    <w:rsid w:val="000F628E"/>
    <w:rsid w:val="000F62FB"/>
    <w:rsid w:val="000F6452"/>
    <w:rsid w:val="000F64C8"/>
    <w:rsid w:val="000F65CA"/>
    <w:rsid w:val="000F6707"/>
    <w:rsid w:val="000F6802"/>
    <w:rsid w:val="000F689D"/>
    <w:rsid w:val="000F6BA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BD1"/>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50E"/>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9BE"/>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6B"/>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1F9"/>
    <w:rsid w:val="0013249C"/>
    <w:rsid w:val="00132576"/>
    <w:rsid w:val="001326B7"/>
    <w:rsid w:val="0013279B"/>
    <w:rsid w:val="001327E5"/>
    <w:rsid w:val="00132BAC"/>
    <w:rsid w:val="00132C03"/>
    <w:rsid w:val="00132CFC"/>
    <w:rsid w:val="00132D60"/>
    <w:rsid w:val="00132D63"/>
    <w:rsid w:val="00132DF6"/>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228"/>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0F2"/>
    <w:rsid w:val="00136179"/>
    <w:rsid w:val="001362C8"/>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9EC"/>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0D2"/>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2DA"/>
    <w:rsid w:val="001443D9"/>
    <w:rsid w:val="0014440C"/>
    <w:rsid w:val="0014440E"/>
    <w:rsid w:val="0014446C"/>
    <w:rsid w:val="0014447D"/>
    <w:rsid w:val="0014448E"/>
    <w:rsid w:val="00144512"/>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0FE8"/>
    <w:rsid w:val="001511AD"/>
    <w:rsid w:val="00151392"/>
    <w:rsid w:val="001513A5"/>
    <w:rsid w:val="0015172E"/>
    <w:rsid w:val="00151997"/>
    <w:rsid w:val="001519F9"/>
    <w:rsid w:val="00151BB2"/>
    <w:rsid w:val="00151D06"/>
    <w:rsid w:val="00151D87"/>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BA"/>
    <w:rsid w:val="00153E9A"/>
    <w:rsid w:val="001541CE"/>
    <w:rsid w:val="001541FC"/>
    <w:rsid w:val="00154586"/>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5F5"/>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09"/>
    <w:rsid w:val="00163436"/>
    <w:rsid w:val="001639F9"/>
    <w:rsid w:val="00163C3C"/>
    <w:rsid w:val="00163C80"/>
    <w:rsid w:val="00163CC2"/>
    <w:rsid w:val="00163CEE"/>
    <w:rsid w:val="00163E2B"/>
    <w:rsid w:val="0016410D"/>
    <w:rsid w:val="0016411D"/>
    <w:rsid w:val="001641FB"/>
    <w:rsid w:val="001642C2"/>
    <w:rsid w:val="001644EB"/>
    <w:rsid w:val="001644F6"/>
    <w:rsid w:val="00164686"/>
    <w:rsid w:val="0016469F"/>
    <w:rsid w:val="00164712"/>
    <w:rsid w:val="0016473C"/>
    <w:rsid w:val="0016482D"/>
    <w:rsid w:val="00164A87"/>
    <w:rsid w:val="00164D4A"/>
    <w:rsid w:val="00164E2A"/>
    <w:rsid w:val="00164E9D"/>
    <w:rsid w:val="00165210"/>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734"/>
    <w:rsid w:val="00170848"/>
    <w:rsid w:val="00170D84"/>
    <w:rsid w:val="00170E9B"/>
    <w:rsid w:val="00170ED8"/>
    <w:rsid w:val="001711C3"/>
    <w:rsid w:val="0017149B"/>
    <w:rsid w:val="00171551"/>
    <w:rsid w:val="001715AA"/>
    <w:rsid w:val="001715F0"/>
    <w:rsid w:val="001717F5"/>
    <w:rsid w:val="00171863"/>
    <w:rsid w:val="001718BB"/>
    <w:rsid w:val="00171EBE"/>
    <w:rsid w:val="00171FBA"/>
    <w:rsid w:val="0017209D"/>
    <w:rsid w:val="001720EA"/>
    <w:rsid w:val="00172228"/>
    <w:rsid w:val="0017262F"/>
    <w:rsid w:val="001726E2"/>
    <w:rsid w:val="00172993"/>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8A9"/>
    <w:rsid w:val="00174B3B"/>
    <w:rsid w:val="00174B5E"/>
    <w:rsid w:val="00174DBE"/>
    <w:rsid w:val="00174DFD"/>
    <w:rsid w:val="00174EEC"/>
    <w:rsid w:val="00174FF7"/>
    <w:rsid w:val="0017504C"/>
    <w:rsid w:val="00175440"/>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8D6"/>
    <w:rsid w:val="00180963"/>
    <w:rsid w:val="00180CB0"/>
    <w:rsid w:val="00180CDD"/>
    <w:rsid w:val="00180D44"/>
    <w:rsid w:val="00180DD3"/>
    <w:rsid w:val="00180E86"/>
    <w:rsid w:val="001814AB"/>
    <w:rsid w:val="0018157F"/>
    <w:rsid w:val="001815BC"/>
    <w:rsid w:val="00181B8E"/>
    <w:rsid w:val="00182000"/>
    <w:rsid w:val="00182212"/>
    <w:rsid w:val="001824CB"/>
    <w:rsid w:val="0018262A"/>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3"/>
    <w:rsid w:val="0019424A"/>
    <w:rsid w:val="001942BF"/>
    <w:rsid w:val="0019468D"/>
    <w:rsid w:val="001946ED"/>
    <w:rsid w:val="00194702"/>
    <w:rsid w:val="0019487E"/>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875"/>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5A"/>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6"/>
    <w:rsid w:val="001A5A58"/>
    <w:rsid w:val="001A5A83"/>
    <w:rsid w:val="001A5C50"/>
    <w:rsid w:val="001A5DE4"/>
    <w:rsid w:val="001A5ECB"/>
    <w:rsid w:val="001A5F47"/>
    <w:rsid w:val="001A6145"/>
    <w:rsid w:val="001A64A1"/>
    <w:rsid w:val="001A6536"/>
    <w:rsid w:val="001A679F"/>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4B4"/>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28"/>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7"/>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BF8"/>
    <w:rsid w:val="001D5C94"/>
    <w:rsid w:val="001D62F5"/>
    <w:rsid w:val="001D6304"/>
    <w:rsid w:val="001D6386"/>
    <w:rsid w:val="001D645B"/>
    <w:rsid w:val="001D647B"/>
    <w:rsid w:val="001D64C5"/>
    <w:rsid w:val="001D686D"/>
    <w:rsid w:val="001D6889"/>
    <w:rsid w:val="001D6C50"/>
    <w:rsid w:val="001D6CA7"/>
    <w:rsid w:val="001D6CDF"/>
    <w:rsid w:val="001D6E2D"/>
    <w:rsid w:val="001D6E4E"/>
    <w:rsid w:val="001D6F19"/>
    <w:rsid w:val="001D7391"/>
    <w:rsid w:val="001D74FE"/>
    <w:rsid w:val="001D764E"/>
    <w:rsid w:val="001D77BC"/>
    <w:rsid w:val="001D77D5"/>
    <w:rsid w:val="001D7849"/>
    <w:rsid w:val="001D78F3"/>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4B9"/>
    <w:rsid w:val="001E1532"/>
    <w:rsid w:val="001E19AD"/>
    <w:rsid w:val="001E19DE"/>
    <w:rsid w:val="001E1B04"/>
    <w:rsid w:val="001E1C27"/>
    <w:rsid w:val="001E1D1B"/>
    <w:rsid w:val="001E1E32"/>
    <w:rsid w:val="001E1E4F"/>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44"/>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0B3"/>
    <w:rsid w:val="001F31AC"/>
    <w:rsid w:val="001F324A"/>
    <w:rsid w:val="001F32BC"/>
    <w:rsid w:val="001F3373"/>
    <w:rsid w:val="001F338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AA1"/>
    <w:rsid w:val="001F5B56"/>
    <w:rsid w:val="001F5D4A"/>
    <w:rsid w:val="001F5EB3"/>
    <w:rsid w:val="001F5EB8"/>
    <w:rsid w:val="001F6012"/>
    <w:rsid w:val="001F6046"/>
    <w:rsid w:val="001F606D"/>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BC4"/>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398"/>
    <w:rsid w:val="002073D2"/>
    <w:rsid w:val="0020743B"/>
    <w:rsid w:val="0020769D"/>
    <w:rsid w:val="00207776"/>
    <w:rsid w:val="002077D6"/>
    <w:rsid w:val="0020797F"/>
    <w:rsid w:val="002079CA"/>
    <w:rsid w:val="00207AB8"/>
    <w:rsid w:val="00207C49"/>
    <w:rsid w:val="00207D65"/>
    <w:rsid w:val="00207D8B"/>
    <w:rsid w:val="00207DCA"/>
    <w:rsid w:val="00207E18"/>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D8"/>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5ED"/>
    <w:rsid w:val="0021362D"/>
    <w:rsid w:val="00213676"/>
    <w:rsid w:val="0021378D"/>
    <w:rsid w:val="002138FA"/>
    <w:rsid w:val="0021390F"/>
    <w:rsid w:val="00213DF1"/>
    <w:rsid w:val="00213DFE"/>
    <w:rsid w:val="00213E13"/>
    <w:rsid w:val="002140A6"/>
    <w:rsid w:val="00214100"/>
    <w:rsid w:val="002142C9"/>
    <w:rsid w:val="00214396"/>
    <w:rsid w:val="00214496"/>
    <w:rsid w:val="00214566"/>
    <w:rsid w:val="002146A8"/>
    <w:rsid w:val="00214BE4"/>
    <w:rsid w:val="00214BE5"/>
    <w:rsid w:val="00214C34"/>
    <w:rsid w:val="00214D51"/>
    <w:rsid w:val="00214F00"/>
    <w:rsid w:val="002151C8"/>
    <w:rsid w:val="002152D7"/>
    <w:rsid w:val="0021531C"/>
    <w:rsid w:val="002157BB"/>
    <w:rsid w:val="002157BD"/>
    <w:rsid w:val="002157BF"/>
    <w:rsid w:val="00215B0E"/>
    <w:rsid w:val="00215B6F"/>
    <w:rsid w:val="00215EE9"/>
    <w:rsid w:val="0021602F"/>
    <w:rsid w:val="00216096"/>
    <w:rsid w:val="00216114"/>
    <w:rsid w:val="002161CA"/>
    <w:rsid w:val="002162A9"/>
    <w:rsid w:val="002163C0"/>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535"/>
    <w:rsid w:val="0021769E"/>
    <w:rsid w:val="0021772D"/>
    <w:rsid w:val="00217800"/>
    <w:rsid w:val="002179B9"/>
    <w:rsid w:val="002179E1"/>
    <w:rsid w:val="00217AC2"/>
    <w:rsid w:val="00217AE5"/>
    <w:rsid w:val="00217B70"/>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27"/>
    <w:rsid w:val="00223048"/>
    <w:rsid w:val="002230CF"/>
    <w:rsid w:val="002230DF"/>
    <w:rsid w:val="002233A8"/>
    <w:rsid w:val="002235B9"/>
    <w:rsid w:val="002236DB"/>
    <w:rsid w:val="002238CC"/>
    <w:rsid w:val="00223938"/>
    <w:rsid w:val="00223A54"/>
    <w:rsid w:val="00223D48"/>
    <w:rsid w:val="00223D93"/>
    <w:rsid w:val="00223E8A"/>
    <w:rsid w:val="00223F56"/>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1F4"/>
    <w:rsid w:val="002272A8"/>
    <w:rsid w:val="00227412"/>
    <w:rsid w:val="00227492"/>
    <w:rsid w:val="002274F4"/>
    <w:rsid w:val="002275AA"/>
    <w:rsid w:val="00227740"/>
    <w:rsid w:val="002278E5"/>
    <w:rsid w:val="002279AD"/>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068"/>
    <w:rsid w:val="0023116C"/>
    <w:rsid w:val="00231362"/>
    <w:rsid w:val="002315DA"/>
    <w:rsid w:val="0023161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386"/>
    <w:rsid w:val="002344A0"/>
    <w:rsid w:val="002349BE"/>
    <w:rsid w:val="00234A25"/>
    <w:rsid w:val="00234B22"/>
    <w:rsid w:val="00234BB7"/>
    <w:rsid w:val="00234CC7"/>
    <w:rsid w:val="00234D12"/>
    <w:rsid w:val="00234DE9"/>
    <w:rsid w:val="00234E39"/>
    <w:rsid w:val="00234E73"/>
    <w:rsid w:val="00234F8A"/>
    <w:rsid w:val="002350F0"/>
    <w:rsid w:val="0023512B"/>
    <w:rsid w:val="002351BA"/>
    <w:rsid w:val="002351C6"/>
    <w:rsid w:val="002352F4"/>
    <w:rsid w:val="0023539B"/>
    <w:rsid w:val="00235480"/>
    <w:rsid w:val="00235544"/>
    <w:rsid w:val="00235763"/>
    <w:rsid w:val="00235A03"/>
    <w:rsid w:val="00235B25"/>
    <w:rsid w:val="00235FFA"/>
    <w:rsid w:val="002361CA"/>
    <w:rsid w:val="00236234"/>
    <w:rsid w:val="00236317"/>
    <w:rsid w:val="00236686"/>
    <w:rsid w:val="002366BB"/>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8E2"/>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363"/>
    <w:rsid w:val="00242402"/>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3AA"/>
    <w:rsid w:val="00244838"/>
    <w:rsid w:val="00244A81"/>
    <w:rsid w:val="00244B06"/>
    <w:rsid w:val="00244BCE"/>
    <w:rsid w:val="00244DD6"/>
    <w:rsid w:val="00244E77"/>
    <w:rsid w:val="00245206"/>
    <w:rsid w:val="0024527E"/>
    <w:rsid w:val="002452F9"/>
    <w:rsid w:val="00245797"/>
    <w:rsid w:val="002457A6"/>
    <w:rsid w:val="002457C9"/>
    <w:rsid w:val="00245827"/>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8C4"/>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B6D"/>
    <w:rsid w:val="00250C4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55"/>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4DE"/>
    <w:rsid w:val="00261553"/>
    <w:rsid w:val="00261683"/>
    <w:rsid w:val="002617E4"/>
    <w:rsid w:val="002617F4"/>
    <w:rsid w:val="0026189B"/>
    <w:rsid w:val="002618D2"/>
    <w:rsid w:val="00261992"/>
    <w:rsid w:val="002619B3"/>
    <w:rsid w:val="002619B6"/>
    <w:rsid w:val="00261BA1"/>
    <w:rsid w:val="00261C2B"/>
    <w:rsid w:val="00261CD0"/>
    <w:rsid w:val="00261D56"/>
    <w:rsid w:val="002620C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988"/>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D0C"/>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D86"/>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0FB4"/>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982"/>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46"/>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4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5C"/>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71"/>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7"/>
    <w:rsid w:val="002A3F19"/>
    <w:rsid w:val="002A437F"/>
    <w:rsid w:val="002A43AF"/>
    <w:rsid w:val="002A44E2"/>
    <w:rsid w:val="002A45D8"/>
    <w:rsid w:val="002A49F1"/>
    <w:rsid w:val="002A4B2A"/>
    <w:rsid w:val="002A4B57"/>
    <w:rsid w:val="002A4DFE"/>
    <w:rsid w:val="002A5013"/>
    <w:rsid w:val="002A519F"/>
    <w:rsid w:val="002A524E"/>
    <w:rsid w:val="002A5348"/>
    <w:rsid w:val="002A57B6"/>
    <w:rsid w:val="002A57D7"/>
    <w:rsid w:val="002A5B04"/>
    <w:rsid w:val="002A5B1A"/>
    <w:rsid w:val="002A5BB8"/>
    <w:rsid w:val="002A5E84"/>
    <w:rsid w:val="002A6026"/>
    <w:rsid w:val="002A60EC"/>
    <w:rsid w:val="002A6326"/>
    <w:rsid w:val="002A6546"/>
    <w:rsid w:val="002A6591"/>
    <w:rsid w:val="002A6614"/>
    <w:rsid w:val="002A676A"/>
    <w:rsid w:val="002A6791"/>
    <w:rsid w:val="002A68C1"/>
    <w:rsid w:val="002A6A8E"/>
    <w:rsid w:val="002A6C12"/>
    <w:rsid w:val="002A6CA0"/>
    <w:rsid w:val="002A6CF0"/>
    <w:rsid w:val="002A6D2B"/>
    <w:rsid w:val="002A6DF7"/>
    <w:rsid w:val="002A7588"/>
    <w:rsid w:val="002A76A6"/>
    <w:rsid w:val="002A7756"/>
    <w:rsid w:val="002A7778"/>
    <w:rsid w:val="002A7856"/>
    <w:rsid w:val="002A79A2"/>
    <w:rsid w:val="002A79B0"/>
    <w:rsid w:val="002A7A83"/>
    <w:rsid w:val="002A7AEC"/>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B48"/>
    <w:rsid w:val="002B0D15"/>
    <w:rsid w:val="002B0DDC"/>
    <w:rsid w:val="002B0E02"/>
    <w:rsid w:val="002B0E10"/>
    <w:rsid w:val="002B0EE9"/>
    <w:rsid w:val="002B103F"/>
    <w:rsid w:val="002B10F5"/>
    <w:rsid w:val="002B118B"/>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27E"/>
    <w:rsid w:val="002B32F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EFF"/>
    <w:rsid w:val="002B6F0A"/>
    <w:rsid w:val="002B6F6D"/>
    <w:rsid w:val="002B7006"/>
    <w:rsid w:val="002B702D"/>
    <w:rsid w:val="002B70D4"/>
    <w:rsid w:val="002B72A6"/>
    <w:rsid w:val="002B72C2"/>
    <w:rsid w:val="002B73C9"/>
    <w:rsid w:val="002B74B4"/>
    <w:rsid w:val="002B7542"/>
    <w:rsid w:val="002B7596"/>
    <w:rsid w:val="002B789B"/>
    <w:rsid w:val="002B793A"/>
    <w:rsid w:val="002B7B3C"/>
    <w:rsid w:val="002B7D11"/>
    <w:rsid w:val="002C00C2"/>
    <w:rsid w:val="002C01A2"/>
    <w:rsid w:val="002C02AB"/>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711"/>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4E29"/>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1FB"/>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1"/>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2D6"/>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009"/>
    <w:rsid w:val="002D7187"/>
    <w:rsid w:val="002D727A"/>
    <w:rsid w:val="002D728E"/>
    <w:rsid w:val="002D72CC"/>
    <w:rsid w:val="002D7362"/>
    <w:rsid w:val="002D73F5"/>
    <w:rsid w:val="002D76A5"/>
    <w:rsid w:val="002D76D2"/>
    <w:rsid w:val="002D7DE0"/>
    <w:rsid w:val="002D7E59"/>
    <w:rsid w:val="002E002F"/>
    <w:rsid w:val="002E00B7"/>
    <w:rsid w:val="002E00B8"/>
    <w:rsid w:val="002E031D"/>
    <w:rsid w:val="002E03AB"/>
    <w:rsid w:val="002E0402"/>
    <w:rsid w:val="002E0658"/>
    <w:rsid w:val="002E069B"/>
    <w:rsid w:val="002E07C6"/>
    <w:rsid w:val="002E07EF"/>
    <w:rsid w:val="002E082A"/>
    <w:rsid w:val="002E093C"/>
    <w:rsid w:val="002E09A1"/>
    <w:rsid w:val="002E09D9"/>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1E47"/>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16"/>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DB0"/>
    <w:rsid w:val="00301EC3"/>
    <w:rsid w:val="00301ECB"/>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42A"/>
    <w:rsid w:val="003076DA"/>
    <w:rsid w:val="00307816"/>
    <w:rsid w:val="00307A07"/>
    <w:rsid w:val="00307A6B"/>
    <w:rsid w:val="00307A6E"/>
    <w:rsid w:val="00307ABD"/>
    <w:rsid w:val="00307ABF"/>
    <w:rsid w:val="00307C54"/>
    <w:rsid w:val="00307C82"/>
    <w:rsid w:val="00307CB3"/>
    <w:rsid w:val="00307CF4"/>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2FA5"/>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1F4"/>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33"/>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2AB"/>
    <w:rsid w:val="00322351"/>
    <w:rsid w:val="0032249E"/>
    <w:rsid w:val="00322606"/>
    <w:rsid w:val="0032264F"/>
    <w:rsid w:val="00322A67"/>
    <w:rsid w:val="00322A83"/>
    <w:rsid w:val="00322BF3"/>
    <w:rsid w:val="00322DB6"/>
    <w:rsid w:val="00322E8C"/>
    <w:rsid w:val="00322EE3"/>
    <w:rsid w:val="00322F76"/>
    <w:rsid w:val="00322FE9"/>
    <w:rsid w:val="0032303D"/>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125"/>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6A"/>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792"/>
    <w:rsid w:val="003339EF"/>
    <w:rsid w:val="003339F1"/>
    <w:rsid w:val="00333BBF"/>
    <w:rsid w:val="00333C43"/>
    <w:rsid w:val="00333E24"/>
    <w:rsid w:val="00333EE7"/>
    <w:rsid w:val="00333F4B"/>
    <w:rsid w:val="0033400D"/>
    <w:rsid w:val="00334382"/>
    <w:rsid w:val="003343EB"/>
    <w:rsid w:val="00334470"/>
    <w:rsid w:val="00334511"/>
    <w:rsid w:val="00334604"/>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4E9"/>
    <w:rsid w:val="0033752C"/>
    <w:rsid w:val="003375E4"/>
    <w:rsid w:val="003375F6"/>
    <w:rsid w:val="003376E2"/>
    <w:rsid w:val="00337752"/>
    <w:rsid w:val="00337761"/>
    <w:rsid w:val="0033783C"/>
    <w:rsid w:val="0033790D"/>
    <w:rsid w:val="00337A34"/>
    <w:rsid w:val="00337AD2"/>
    <w:rsid w:val="00337B20"/>
    <w:rsid w:val="00337B98"/>
    <w:rsid w:val="00337FD1"/>
    <w:rsid w:val="0034028C"/>
    <w:rsid w:val="00340499"/>
    <w:rsid w:val="003409B0"/>
    <w:rsid w:val="00340C47"/>
    <w:rsid w:val="00340CA5"/>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0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B04"/>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16"/>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4B9"/>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8D1"/>
    <w:rsid w:val="00357955"/>
    <w:rsid w:val="003579A2"/>
    <w:rsid w:val="00357B04"/>
    <w:rsid w:val="00357F94"/>
    <w:rsid w:val="00357FCD"/>
    <w:rsid w:val="00360089"/>
    <w:rsid w:val="003600E6"/>
    <w:rsid w:val="00360157"/>
    <w:rsid w:val="0036018B"/>
    <w:rsid w:val="003601B8"/>
    <w:rsid w:val="0036027F"/>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A23"/>
    <w:rsid w:val="00367A5B"/>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658"/>
    <w:rsid w:val="00371A02"/>
    <w:rsid w:val="00371A9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0AB"/>
    <w:rsid w:val="003731FE"/>
    <w:rsid w:val="003732CA"/>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9D0"/>
    <w:rsid w:val="00374AFF"/>
    <w:rsid w:val="00374EEB"/>
    <w:rsid w:val="00374F74"/>
    <w:rsid w:val="0037508A"/>
    <w:rsid w:val="00375259"/>
    <w:rsid w:val="0037540A"/>
    <w:rsid w:val="0037568F"/>
    <w:rsid w:val="00375A61"/>
    <w:rsid w:val="00375BBF"/>
    <w:rsid w:val="00375C16"/>
    <w:rsid w:val="00375CBD"/>
    <w:rsid w:val="00375D11"/>
    <w:rsid w:val="00375D41"/>
    <w:rsid w:val="00375D78"/>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1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88B"/>
    <w:rsid w:val="00383B22"/>
    <w:rsid w:val="00383C5A"/>
    <w:rsid w:val="00383D64"/>
    <w:rsid w:val="00383E6E"/>
    <w:rsid w:val="003840F1"/>
    <w:rsid w:val="00384205"/>
    <w:rsid w:val="00384427"/>
    <w:rsid w:val="003845B6"/>
    <w:rsid w:val="003845F5"/>
    <w:rsid w:val="00384828"/>
    <w:rsid w:val="00384A97"/>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E73"/>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6BC"/>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068"/>
    <w:rsid w:val="0039511F"/>
    <w:rsid w:val="0039529D"/>
    <w:rsid w:val="00395308"/>
    <w:rsid w:val="0039539F"/>
    <w:rsid w:val="003953E3"/>
    <w:rsid w:val="003954F8"/>
    <w:rsid w:val="00395608"/>
    <w:rsid w:val="0039572C"/>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61A"/>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B42"/>
    <w:rsid w:val="003A3C6F"/>
    <w:rsid w:val="003A3D12"/>
    <w:rsid w:val="003A3E88"/>
    <w:rsid w:val="003A3F0C"/>
    <w:rsid w:val="003A3F51"/>
    <w:rsid w:val="003A402D"/>
    <w:rsid w:val="003A427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26A"/>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321"/>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47"/>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5AC"/>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2EB6"/>
    <w:rsid w:val="003D3397"/>
    <w:rsid w:val="003D3672"/>
    <w:rsid w:val="003D3761"/>
    <w:rsid w:val="003D38E6"/>
    <w:rsid w:val="003D3B4F"/>
    <w:rsid w:val="003D3CEB"/>
    <w:rsid w:val="003D3D8F"/>
    <w:rsid w:val="003D3E6F"/>
    <w:rsid w:val="003D432A"/>
    <w:rsid w:val="003D4354"/>
    <w:rsid w:val="003D4466"/>
    <w:rsid w:val="003D447D"/>
    <w:rsid w:val="003D45DF"/>
    <w:rsid w:val="003D45F8"/>
    <w:rsid w:val="003D4603"/>
    <w:rsid w:val="003D485D"/>
    <w:rsid w:val="003D493B"/>
    <w:rsid w:val="003D4E16"/>
    <w:rsid w:val="003D4EE6"/>
    <w:rsid w:val="003D5633"/>
    <w:rsid w:val="003D5B2D"/>
    <w:rsid w:val="003D5E3B"/>
    <w:rsid w:val="003D627F"/>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62"/>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451"/>
    <w:rsid w:val="003E466A"/>
    <w:rsid w:val="003E4802"/>
    <w:rsid w:val="003E483F"/>
    <w:rsid w:val="003E4ABC"/>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8C"/>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21"/>
    <w:rsid w:val="003F6DEC"/>
    <w:rsid w:val="003F6ED2"/>
    <w:rsid w:val="003F701A"/>
    <w:rsid w:val="003F7197"/>
    <w:rsid w:val="003F71F4"/>
    <w:rsid w:val="003F7229"/>
    <w:rsid w:val="003F74DC"/>
    <w:rsid w:val="003F7546"/>
    <w:rsid w:val="003F761B"/>
    <w:rsid w:val="003F764B"/>
    <w:rsid w:val="003F7727"/>
    <w:rsid w:val="003F78B4"/>
    <w:rsid w:val="003F790A"/>
    <w:rsid w:val="003F7C3A"/>
    <w:rsid w:val="003F7D8D"/>
    <w:rsid w:val="003F7F16"/>
    <w:rsid w:val="003F7F60"/>
    <w:rsid w:val="004002EF"/>
    <w:rsid w:val="00400744"/>
    <w:rsid w:val="004007DC"/>
    <w:rsid w:val="00400942"/>
    <w:rsid w:val="004009D2"/>
    <w:rsid w:val="00400B5F"/>
    <w:rsid w:val="00400BBB"/>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18"/>
    <w:rsid w:val="00402CDD"/>
    <w:rsid w:val="004034C5"/>
    <w:rsid w:val="00403624"/>
    <w:rsid w:val="00403636"/>
    <w:rsid w:val="0040374D"/>
    <w:rsid w:val="0040377D"/>
    <w:rsid w:val="004038C9"/>
    <w:rsid w:val="004039E0"/>
    <w:rsid w:val="00403B45"/>
    <w:rsid w:val="00403D0F"/>
    <w:rsid w:val="00403D57"/>
    <w:rsid w:val="00403D98"/>
    <w:rsid w:val="004040AC"/>
    <w:rsid w:val="004041AD"/>
    <w:rsid w:val="00404224"/>
    <w:rsid w:val="00404264"/>
    <w:rsid w:val="004044BD"/>
    <w:rsid w:val="0040455A"/>
    <w:rsid w:val="00404580"/>
    <w:rsid w:val="00404751"/>
    <w:rsid w:val="004049F9"/>
    <w:rsid w:val="00404A33"/>
    <w:rsid w:val="00404B23"/>
    <w:rsid w:val="00404B62"/>
    <w:rsid w:val="00404D63"/>
    <w:rsid w:val="00404E3A"/>
    <w:rsid w:val="004050DC"/>
    <w:rsid w:val="0040536D"/>
    <w:rsid w:val="0040545E"/>
    <w:rsid w:val="004056A1"/>
    <w:rsid w:val="004056E3"/>
    <w:rsid w:val="00405888"/>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742"/>
    <w:rsid w:val="00407B38"/>
    <w:rsid w:val="00407CEF"/>
    <w:rsid w:val="00407E6A"/>
    <w:rsid w:val="00410039"/>
    <w:rsid w:val="00410161"/>
    <w:rsid w:val="004101C0"/>
    <w:rsid w:val="00410388"/>
    <w:rsid w:val="00410840"/>
    <w:rsid w:val="00410955"/>
    <w:rsid w:val="00410985"/>
    <w:rsid w:val="00410A29"/>
    <w:rsid w:val="00410A96"/>
    <w:rsid w:val="00410C7D"/>
    <w:rsid w:val="00410DC8"/>
    <w:rsid w:val="00410E20"/>
    <w:rsid w:val="00410ECC"/>
    <w:rsid w:val="0041122C"/>
    <w:rsid w:val="0041126A"/>
    <w:rsid w:val="00411302"/>
    <w:rsid w:val="004115EC"/>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4E4"/>
    <w:rsid w:val="00413568"/>
    <w:rsid w:val="004136D8"/>
    <w:rsid w:val="00413734"/>
    <w:rsid w:val="004138F1"/>
    <w:rsid w:val="00413ABF"/>
    <w:rsid w:val="00413C7E"/>
    <w:rsid w:val="00413C8A"/>
    <w:rsid w:val="00413DAD"/>
    <w:rsid w:val="00413E9E"/>
    <w:rsid w:val="00413EC5"/>
    <w:rsid w:val="004140A3"/>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469"/>
    <w:rsid w:val="00416531"/>
    <w:rsid w:val="004165A8"/>
    <w:rsid w:val="004167F7"/>
    <w:rsid w:val="00416AB5"/>
    <w:rsid w:val="00416B6E"/>
    <w:rsid w:val="00416B79"/>
    <w:rsid w:val="00416FE9"/>
    <w:rsid w:val="004170EF"/>
    <w:rsid w:val="004171CB"/>
    <w:rsid w:val="004176C4"/>
    <w:rsid w:val="00417732"/>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1"/>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27E"/>
    <w:rsid w:val="00426410"/>
    <w:rsid w:val="00426A85"/>
    <w:rsid w:val="00426B23"/>
    <w:rsid w:val="00426BE6"/>
    <w:rsid w:val="00426BEB"/>
    <w:rsid w:val="00426C3B"/>
    <w:rsid w:val="00426D68"/>
    <w:rsid w:val="00426D6C"/>
    <w:rsid w:val="00426F3C"/>
    <w:rsid w:val="004270BA"/>
    <w:rsid w:val="00427151"/>
    <w:rsid w:val="004272C9"/>
    <w:rsid w:val="0042745D"/>
    <w:rsid w:val="00427495"/>
    <w:rsid w:val="0042761A"/>
    <w:rsid w:val="00427669"/>
    <w:rsid w:val="00427948"/>
    <w:rsid w:val="00427AB2"/>
    <w:rsid w:val="00427AEF"/>
    <w:rsid w:val="00427C7F"/>
    <w:rsid w:val="00427CCB"/>
    <w:rsid w:val="00427D82"/>
    <w:rsid w:val="00427EA7"/>
    <w:rsid w:val="0043009E"/>
    <w:rsid w:val="004300E5"/>
    <w:rsid w:val="004302A7"/>
    <w:rsid w:val="004303B1"/>
    <w:rsid w:val="004303EF"/>
    <w:rsid w:val="004304A5"/>
    <w:rsid w:val="00430550"/>
    <w:rsid w:val="0043069A"/>
    <w:rsid w:val="00430805"/>
    <w:rsid w:val="0043089E"/>
    <w:rsid w:val="00430974"/>
    <w:rsid w:val="00430AA9"/>
    <w:rsid w:val="00430AFF"/>
    <w:rsid w:val="00430B0E"/>
    <w:rsid w:val="00430B4F"/>
    <w:rsid w:val="00430C7F"/>
    <w:rsid w:val="00430C98"/>
    <w:rsid w:val="00430D1D"/>
    <w:rsid w:val="00431037"/>
    <w:rsid w:val="004314BC"/>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70"/>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DF8"/>
    <w:rsid w:val="00452F33"/>
    <w:rsid w:val="00453162"/>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098"/>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98E"/>
    <w:rsid w:val="00457A49"/>
    <w:rsid w:val="00457A4F"/>
    <w:rsid w:val="00457C41"/>
    <w:rsid w:val="00457C8B"/>
    <w:rsid w:val="00457DB7"/>
    <w:rsid w:val="00457E28"/>
    <w:rsid w:val="00457F73"/>
    <w:rsid w:val="0046000B"/>
    <w:rsid w:val="004602B6"/>
    <w:rsid w:val="004603CA"/>
    <w:rsid w:val="004607A8"/>
    <w:rsid w:val="00460895"/>
    <w:rsid w:val="004608D3"/>
    <w:rsid w:val="00460B6A"/>
    <w:rsid w:val="00460B88"/>
    <w:rsid w:val="00460DF0"/>
    <w:rsid w:val="00460ED0"/>
    <w:rsid w:val="00460F91"/>
    <w:rsid w:val="004611C3"/>
    <w:rsid w:val="004611E9"/>
    <w:rsid w:val="004615E3"/>
    <w:rsid w:val="00461668"/>
    <w:rsid w:val="00461857"/>
    <w:rsid w:val="00461A78"/>
    <w:rsid w:val="00461AE6"/>
    <w:rsid w:val="00461B3D"/>
    <w:rsid w:val="00461E13"/>
    <w:rsid w:val="00461F20"/>
    <w:rsid w:val="0046214A"/>
    <w:rsid w:val="004621B4"/>
    <w:rsid w:val="004625DD"/>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B59"/>
    <w:rsid w:val="00466C53"/>
    <w:rsid w:val="00466C97"/>
    <w:rsid w:val="00466FE6"/>
    <w:rsid w:val="004671F3"/>
    <w:rsid w:val="00467239"/>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A2D"/>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682"/>
    <w:rsid w:val="00472719"/>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043"/>
    <w:rsid w:val="00477195"/>
    <w:rsid w:val="004771D3"/>
    <w:rsid w:val="00477242"/>
    <w:rsid w:val="004773B9"/>
    <w:rsid w:val="00477429"/>
    <w:rsid w:val="004776D9"/>
    <w:rsid w:val="004776FA"/>
    <w:rsid w:val="00477842"/>
    <w:rsid w:val="00477845"/>
    <w:rsid w:val="004779CD"/>
    <w:rsid w:val="00477D30"/>
    <w:rsid w:val="00477DC7"/>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1"/>
    <w:rsid w:val="00482867"/>
    <w:rsid w:val="00482871"/>
    <w:rsid w:val="00482987"/>
    <w:rsid w:val="00482AA0"/>
    <w:rsid w:val="00482B39"/>
    <w:rsid w:val="00482BC3"/>
    <w:rsid w:val="00482E0D"/>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DCF"/>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912"/>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55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A1C"/>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D6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0FB2"/>
    <w:rsid w:val="004D108D"/>
    <w:rsid w:val="004D10F7"/>
    <w:rsid w:val="004D120B"/>
    <w:rsid w:val="004D130B"/>
    <w:rsid w:val="004D13BB"/>
    <w:rsid w:val="004D142B"/>
    <w:rsid w:val="004D1599"/>
    <w:rsid w:val="004D1A67"/>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63E"/>
    <w:rsid w:val="004D581D"/>
    <w:rsid w:val="004D587A"/>
    <w:rsid w:val="004D59CC"/>
    <w:rsid w:val="004D5E77"/>
    <w:rsid w:val="004D6176"/>
    <w:rsid w:val="004D6300"/>
    <w:rsid w:val="004D6363"/>
    <w:rsid w:val="004D64C5"/>
    <w:rsid w:val="004D6725"/>
    <w:rsid w:val="004D6787"/>
    <w:rsid w:val="004D6B47"/>
    <w:rsid w:val="004D6E2D"/>
    <w:rsid w:val="004D6FEC"/>
    <w:rsid w:val="004D718D"/>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0AB"/>
    <w:rsid w:val="004E11D0"/>
    <w:rsid w:val="004E12E7"/>
    <w:rsid w:val="004E1499"/>
    <w:rsid w:val="004E1624"/>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11"/>
    <w:rsid w:val="004E3057"/>
    <w:rsid w:val="004E333D"/>
    <w:rsid w:val="004E33A8"/>
    <w:rsid w:val="004E35AC"/>
    <w:rsid w:val="004E372D"/>
    <w:rsid w:val="004E3753"/>
    <w:rsid w:val="004E393C"/>
    <w:rsid w:val="004E3DBB"/>
    <w:rsid w:val="004E3EF7"/>
    <w:rsid w:val="004E413C"/>
    <w:rsid w:val="004E422F"/>
    <w:rsid w:val="004E4320"/>
    <w:rsid w:val="004E44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1DF"/>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44"/>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BE7"/>
    <w:rsid w:val="00500C5E"/>
    <w:rsid w:val="00500DE6"/>
    <w:rsid w:val="00500E93"/>
    <w:rsid w:val="0050135E"/>
    <w:rsid w:val="0050141C"/>
    <w:rsid w:val="005015A3"/>
    <w:rsid w:val="005015DA"/>
    <w:rsid w:val="005016CB"/>
    <w:rsid w:val="005017E7"/>
    <w:rsid w:val="0050185C"/>
    <w:rsid w:val="00501B7E"/>
    <w:rsid w:val="00501C6A"/>
    <w:rsid w:val="00501DF7"/>
    <w:rsid w:val="00502080"/>
    <w:rsid w:val="005021FB"/>
    <w:rsid w:val="00502394"/>
    <w:rsid w:val="005023AE"/>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B7F"/>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5E57"/>
    <w:rsid w:val="00506048"/>
    <w:rsid w:val="00506289"/>
    <w:rsid w:val="005063A5"/>
    <w:rsid w:val="005063C9"/>
    <w:rsid w:val="00506580"/>
    <w:rsid w:val="005065E6"/>
    <w:rsid w:val="00506781"/>
    <w:rsid w:val="005067B5"/>
    <w:rsid w:val="005067E9"/>
    <w:rsid w:val="005069BF"/>
    <w:rsid w:val="00506AE5"/>
    <w:rsid w:val="00506CEC"/>
    <w:rsid w:val="00506D6E"/>
    <w:rsid w:val="00506F90"/>
    <w:rsid w:val="00507016"/>
    <w:rsid w:val="00507252"/>
    <w:rsid w:val="005073CB"/>
    <w:rsid w:val="00507571"/>
    <w:rsid w:val="005076E8"/>
    <w:rsid w:val="005079D8"/>
    <w:rsid w:val="00507ADC"/>
    <w:rsid w:val="00507E3E"/>
    <w:rsid w:val="00507E52"/>
    <w:rsid w:val="00507EA8"/>
    <w:rsid w:val="0051003E"/>
    <w:rsid w:val="0051015B"/>
    <w:rsid w:val="005101BA"/>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082"/>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0C"/>
    <w:rsid w:val="00513C97"/>
    <w:rsid w:val="00513CB5"/>
    <w:rsid w:val="00513DDC"/>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6CB9"/>
    <w:rsid w:val="005170EE"/>
    <w:rsid w:val="005173F3"/>
    <w:rsid w:val="00517456"/>
    <w:rsid w:val="00517500"/>
    <w:rsid w:val="00517610"/>
    <w:rsid w:val="005176CF"/>
    <w:rsid w:val="00517896"/>
    <w:rsid w:val="00517905"/>
    <w:rsid w:val="00517BE4"/>
    <w:rsid w:val="00517FD2"/>
    <w:rsid w:val="00517FD4"/>
    <w:rsid w:val="005201F1"/>
    <w:rsid w:val="005203BA"/>
    <w:rsid w:val="00520454"/>
    <w:rsid w:val="00520465"/>
    <w:rsid w:val="0052055C"/>
    <w:rsid w:val="005205D9"/>
    <w:rsid w:val="005206B1"/>
    <w:rsid w:val="005206D5"/>
    <w:rsid w:val="00520B5F"/>
    <w:rsid w:val="00520DD3"/>
    <w:rsid w:val="00520E2C"/>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66"/>
    <w:rsid w:val="00523098"/>
    <w:rsid w:val="00523164"/>
    <w:rsid w:val="00523251"/>
    <w:rsid w:val="005234DD"/>
    <w:rsid w:val="00523545"/>
    <w:rsid w:val="00523757"/>
    <w:rsid w:val="00523893"/>
    <w:rsid w:val="005238EE"/>
    <w:rsid w:val="00523958"/>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50C"/>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6"/>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4F3"/>
    <w:rsid w:val="00542512"/>
    <w:rsid w:val="00542544"/>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6A"/>
    <w:rsid w:val="00544240"/>
    <w:rsid w:val="00544336"/>
    <w:rsid w:val="00544350"/>
    <w:rsid w:val="00544398"/>
    <w:rsid w:val="0054449A"/>
    <w:rsid w:val="00544522"/>
    <w:rsid w:val="00544607"/>
    <w:rsid w:val="005446B7"/>
    <w:rsid w:val="00544C10"/>
    <w:rsid w:val="00544D3E"/>
    <w:rsid w:val="00544E3B"/>
    <w:rsid w:val="00544E9E"/>
    <w:rsid w:val="00544F2D"/>
    <w:rsid w:val="0054524C"/>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5E3"/>
    <w:rsid w:val="00553621"/>
    <w:rsid w:val="005536DD"/>
    <w:rsid w:val="005537CA"/>
    <w:rsid w:val="00553966"/>
    <w:rsid w:val="005539CD"/>
    <w:rsid w:val="00553A09"/>
    <w:rsid w:val="00553A51"/>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AAC"/>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DE6"/>
    <w:rsid w:val="00560E69"/>
    <w:rsid w:val="00560ED5"/>
    <w:rsid w:val="0056110C"/>
    <w:rsid w:val="005611BD"/>
    <w:rsid w:val="005611DA"/>
    <w:rsid w:val="00561360"/>
    <w:rsid w:val="0056138E"/>
    <w:rsid w:val="00561757"/>
    <w:rsid w:val="00561B74"/>
    <w:rsid w:val="00561CAB"/>
    <w:rsid w:val="00561DEE"/>
    <w:rsid w:val="00561E16"/>
    <w:rsid w:val="00561F07"/>
    <w:rsid w:val="005621AA"/>
    <w:rsid w:val="0056254F"/>
    <w:rsid w:val="00562603"/>
    <w:rsid w:val="00562653"/>
    <w:rsid w:val="00562828"/>
    <w:rsid w:val="00562969"/>
    <w:rsid w:val="00562989"/>
    <w:rsid w:val="00562B15"/>
    <w:rsid w:val="00562D18"/>
    <w:rsid w:val="00562D9A"/>
    <w:rsid w:val="00562F84"/>
    <w:rsid w:val="00563005"/>
    <w:rsid w:val="0056309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D65"/>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53B"/>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848"/>
    <w:rsid w:val="00574C5D"/>
    <w:rsid w:val="0057509F"/>
    <w:rsid w:val="005751CC"/>
    <w:rsid w:val="005753A2"/>
    <w:rsid w:val="005753B3"/>
    <w:rsid w:val="00575674"/>
    <w:rsid w:val="005758CE"/>
    <w:rsid w:val="005759E2"/>
    <w:rsid w:val="00575B7B"/>
    <w:rsid w:val="00575EDA"/>
    <w:rsid w:val="00575F00"/>
    <w:rsid w:val="0057610C"/>
    <w:rsid w:val="00576177"/>
    <w:rsid w:val="00576345"/>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19"/>
    <w:rsid w:val="0057745A"/>
    <w:rsid w:val="00577533"/>
    <w:rsid w:val="0057768D"/>
    <w:rsid w:val="005776C8"/>
    <w:rsid w:val="00577889"/>
    <w:rsid w:val="005778FD"/>
    <w:rsid w:val="00577974"/>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2F96"/>
    <w:rsid w:val="005831C3"/>
    <w:rsid w:val="00583300"/>
    <w:rsid w:val="005835D2"/>
    <w:rsid w:val="0058368B"/>
    <w:rsid w:val="005837A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1F4"/>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C7A"/>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1D"/>
    <w:rsid w:val="00593838"/>
    <w:rsid w:val="005938C7"/>
    <w:rsid w:val="005938CA"/>
    <w:rsid w:val="00593BEF"/>
    <w:rsid w:val="00593DCE"/>
    <w:rsid w:val="00593E82"/>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471"/>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946"/>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647"/>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4E0"/>
    <w:rsid w:val="005B050F"/>
    <w:rsid w:val="005B0534"/>
    <w:rsid w:val="005B0603"/>
    <w:rsid w:val="005B070F"/>
    <w:rsid w:val="005B0739"/>
    <w:rsid w:val="005B07B6"/>
    <w:rsid w:val="005B080D"/>
    <w:rsid w:val="005B081C"/>
    <w:rsid w:val="005B0C26"/>
    <w:rsid w:val="005B0CCE"/>
    <w:rsid w:val="005B10FD"/>
    <w:rsid w:val="005B1138"/>
    <w:rsid w:val="005B11C2"/>
    <w:rsid w:val="005B126C"/>
    <w:rsid w:val="005B14AE"/>
    <w:rsid w:val="005B1577"/>
    <w:rsid w:val="005B1660"/>
    <w:rsid w:val="005B16F7"/>
    <w:rsid w:val="005B17CF"/>
    <w:rsid w:val="005B18D8"/>
    <w:rsid w:val="005B199E"/>
    <w:rsid w:val="005B1BFD"/>
    <w:rsid w:val="005B1E16"/>
    <w:rsid w:val="005B1E1C"/>
    <w:rsid w:val="005B22A7"/>
    <w:rsid w:val="005B2476"/>
    <w:rsid w:val="005B2477"/>
    <w:rsid w:val="005B2554"/>
    <w:rsid w:val="005B2853"/>
    <w:rsid w:val="005B293F"/>
    <w:rsid w:val="005B2A0E"/>
    <w:rsid w:val="005B2A57"/>
    <w:rsid w:val="005B2F96"/>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1D"/>
    <w:rsid w:val="005B4FC2"/>
    <w:rsid w:val="005B5065"/>
    <w:rsid w:val="005B5279"/>
    <w:rsid w:val="005B52B7"/>
    <w:rsid w:val="005B595B"/>
    <w:rsid w:val="005B5985"/>
    <w:rsid w:val="005B5AE8"/>
    <w:rsid w:val="005B5E17"/>
    <w:rsid w:val="005B5EDB"/>
    <w:rsid w:val="005B60A3"/>
    <w:rsid w:val="005B627E"/>
    <w:rsid w:val="005B64CC"/>
    <w:rsid w:val="005B65FA"/>
    <w:rsid w:val="005B66AB"/>
    <w:rsid w:val="005B69E3"/>
    <w:rsid w:val="005B6BA0"/>
    <w:rsid w:val="005B6BC6"/>
    <w:rsid w:val="005B6BD9"/>
    <w:rsid w:val="005B6BDB"/>
    <w:rsid w:val="005B6C5A"/>
    <w:rsid w:val="005B6F36"/>
    <w:rsid w:val="005B6FC4"/>
    <w:rsid w:val="005B7385"/>
    <w:rsid w:val="005B738B"/>
    <w:rsid w:val="005B764F"/>
    <w:rsid w:val="005B77B9"/>
    <w:rsid w:val="005B77F0"/>
    <w:rsid w:val="005B787B"/>
    <w:rsid w:val="005B7906"/>
    <w:rsid w:val="005B7951"/>
    <w:rsid w:val="005B7965"/>
    <w:rsid w:val="005B79B1"/>
    <w:rsid w:val="005B7ABA"/>
    <w:rsid w:val="005B7F34"/>
    <w:rsid w:val="005C0130"/>
    <w:rsid w:val="005C01C4"/>
    <w:rsid w:val="005C037E"/>
    <w:rsid w:val="005C0486"/>
    <w:rsid w:val="005C07A3"/>
    <w:rsid w:val="005C07FA"/>
    <w:rsid w:val="005C0CD4"/>
    <w:rsid w:val="005C0D4F"/>
    <w:rsid w:val="005C0D6C"/>
    <w:rsid w:val="005C0DE1"/>
    <w:rsid w:val="005C0EC2"/>
    <w:rsid w:val="005C0F93"/>
    <w:rsid w:val="005C10C3"/>
    <w:rsid w:val="005C120E"/>
    <w:rsid w:val="005C13D3"/>
    <w:rsid w:val="005C14AF"/>
    <w:rsid w:val="005C14E3"/>
    <w:rsid w:val="005C1506"/>
    <w:rsid w:val="005C1560"/>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11D"/>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D7"/>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5BF"/>
    <w:rsid w:val="005C7793"/>
    <w:rsid w:val="005C7950"/>
    <w:rsid w:val="005C7953"/>
    <w:rsid w:val="005C7BB1"/>
    <w:rsid w:val="005C7BC3"/>
    <w:rsid w:val="005C7BCD"/>
    <w:rsid w:val="005C7D11"/>
    <w:rsid w:val="005C7DE3"/>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8DA"/>
    <w:rsid w:val="005D1C52"/>
    <w:rsid w:val="005D1D00"/>
    <w:rsid w:val="005D1EE9"/>
    <w:rsid w:val="005D2311"/>
    <w:rsid w:val="005D2568"/>
    <w:rsid w:val="005D26B8"/>
    <w:rsid w:val="005D2BEC"/>
    <w:rsid w:val="005D2CB1"/>
    <w:rsid w:val="005D2EC0"/>
    <w:rsid w:val="005D2FCE"/>
    <w:rsid w:val="005D3067"/>
    <w:rsid w:val="005D3144"/>
    <w:rsid w:val="005D32F5"/>
    <w:rsid w:val="005D33D4"/>
    <w:rsid w:val="005D3618"/>
    <w:rsid w:val="005D3788"/>
    <w:rsid w:val="005D3922"/>
    <w:rsid w:val="005D3963"/>
    <w:rsid w:val="005D3E21"/>
    <w:rsid w:val="005D3E76"/>
    <w:rsid w:val="005D40DA"/>
    <w:rsid w:val="005D411D"/>
    <w:rsid w:val="005D4142"/>
    <w:rsid w:val="005D4398"/>
    <w:rsid w:val="005D43A1"/>
    <w:rsid w:val="005D4525"/>
    <w:rsid w:val="005D45D0"/>
    <w:rsid w:val="005D48C4"/>
    <w:rsid w:val="005D48DF"/>
    <w:rsid w:val="005D50F4"/>
    <w:rsid w:val="005D5236"/>
    <w:rsid w:val="005D56AF"/>
    <w:rsid w:val="005D5771"/>
    <w:rsid w:val="005D57E2"/>
    <w:rsid w:val="005D588C"/>
    <w:rsid w:val="005D5B7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94"/>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80B"/>
    <w:rsid w:val="005E0940"/>
    <w:rsid w:val="005E0EC8"/>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4DE4"/>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5B"/>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38"/>
    <w:rsid w:val="005F10FA"/>
    <w:rsid w:val="005F1137"/>
    <w:rsid w:val="005F17F1"/>
    <w:rsid w:val="005F19D7"/>
    <w:rsid w:val="005F1B20"/>
    <w:rsid w:val="005F1C5B"/>
    <w:rsid w:val="005F1DB1"/>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2FBF"/>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A9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13"/>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6FB"/>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BE3"/>
    <w:rsid w:val="00607E5F"/>
    <w:rsid w:val="00607F74"/>
    <w:rsid w:val="00610591"/>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48F"/>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BB6"/>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8F3"/>
    <w:rsid w:val="00616C26"/>
    <w:rsid w:val="00616CAE"/>
    <w:rsid w:val="00617143"/>
    <w:rsid w:val="00617229"/>
    <w:rsid w:val="0061730C"/>
    <w:rsid w:val="0061735D"/>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6E0"/>
    <w:rsid w:val="00626712"/>
    <w:rsid w:val="006269E6"/>
    <w:rsid w:val="00626A19"/>
    <w:rsid w:val="00626C4D"/>
    <w:rsid w:val="0062705D"/>
    <w:rsid w:val="00627282"/>
    <w:rsid w:val="006272B4"/>
    <w:rsid w:val="00627316"/>
    <w:rsid w:val="006273ED"/>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274"/>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98"/>
    <w:rsid w:val="00646BD6"/>
    <w:rsid w:val="00646D55"/>
    <w:rsid w:val="00646D7F"/>
    <w:rsid w:val="00646D94"/>
    <w:rsid w:val="00646F53"/>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799"/>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42E"/>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9C"/>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96E"/>
    <w:rsid w:val="00665AA3"/>
    <w:rsid w:val="00665BCF"/>
    <w:rsid w:val="00665C11"/>
    <w:rsid w:val="00665CBC"/>
    <w:rsid w:val="00665DDE"/>
    <w:rsid w:val="0066619F"/>
    <w:rsid w:val="006662AC"/>
    <w:rsid w:val="006662B0"/>
    <w:rsid w:val="00666323"/>
    <w:rsid w:val="00666467"/>
    <w:rsid w:val="00666488"/>
    <w:rsid w:val="00666722"/>
    <w:rsid w:val="006668C2"/>
    <w:rsid w:val="00666946"/>
    <w:rsid w:val="00666CB2"/>
    <w:rsid w:val="00666E87"/>
    <w:rsid w:val="00667006"/>
    <w:rsid w:val="00667199"/>
    <w:rsid w:val="0066743F"/>
    <w:rsid w:val="006674AD"/>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4B0"/>
    <w:rsid w:val="006715E2"/>
    <w:rsid w:val="00671775"/>
    <w:rsid w:val="006718CE"/>
    <w:rsid w:val="00671A46"/>
    <w:rsid w:val="00671E25"/>
    <w:rsid w:val="00672002"/>
    <w:rsid w:val="006720F9"/>
    <w:rsid w:val="00672295"/>
    <w:rsid w:val="00672322"/>
    <w:rsid w:val="00672370"/>
    <w:rsid w:val="006726A1"/>
    <w:rsid w:val="006726DB"/>
    <w:rsid w:val="00672A29"/>
    <w:rsid w:val="00672ACA"/>
    <w:rsid w:val="00672C17"/>
    <w:rsid w:val="00672D5C"/>
    <w:rsid w:val="00672E82"/>
    <w:rsid w:val="006732AA"/>
    <w:rsid w:val="006734B8"/>
    <w:rsid w:val="00673501"/>
    <w:rsid w:val="0067366C"/>
    <w:rsid w:val="00673988"/>
    <w:rsid w:val="006739B8"/>
    <w:rsid w:val="00673D15"/>
    <w:rsid w:val="00673D9F"/>
    <w:rsid w:val="00673DF0"/>
    <w:rsid w:val="00673E8E"/>
    <w:rsid w:val="00673EAF"/>
    <w:rsid w:val="00674026"/>
    <w:rsid w:val="006740F7"/>
    <w:rsid w:val="00674723"/>
    <w:rsid w:val="00674744"/>
    <w:rsid w:val="00674A46"/>
    <w:rsid w:val="00675055"/>
    <w:rsid w:val="00675144"/>
    <w:rsid w:val="006751DB"/>
    <w:rsid w:val="00675215"/>
    <w:rsid w:val="0067540F"/>
    <w:rsid w:val="006754DE"/>
    <w:rsid w:val="006755A5"/>
    <w:rsid w:val="0067561F"/>
    <w:rsid w:val="00675890"/>
    <w:rsid w:val="00675A57"/>
    <w:rsid w:val="00675D8A"/>
    <w:rsid w:val="00675F34"/>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77EB6"/>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6F"/>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8E"/>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59F"/>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AC8"/>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CE0"/>
    <w:rsid w:val="006A6DCD"/>
    <w:rsid w:val="006A7321"/>
    <w:rsid w:val="006A7784"/>
    <w:rsid w:val="006A7924"/>
    <w:rsid w:val="006A7994"/>
    <w:rsid w:val="006A7A95"/>
    <w:rsid w:val="006A7B87"/>
    <w:rsid w:val="006A7CC3"/>
    <w:rsid w:val="006A7D13"/>
    <w:rsid w:val="006A7E48"/>
    <w:rsid w:val="006A7EE0"/>
    <w:rsid w:val="006A7F51"/>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4B9"/>
    <w:rsid w:val="006B15CF"/>
    <w:rsid w:val="006B1695"/>
    <w:rsid w:val="006B17D3"/>
    <w:rsid w:val="006B1879"/>
    <w:rsid w:val="006B19CA"/>
    <w:rsid w:val="006B1D35"/>
    <w:rsid w:val="006B200D"/>
    <w:rsid w:val="006B22B0"/>
    <w:rsid w:val="006B2368"/>
    <w:rsid w:val="006B236F"/>
    <w:rsid w:val="006B2469"/>
    <w:rsid w:val="006B25B0"/>
    <w:rsid w:val="006B25E0"/>
    <w:rsid w:val="006B27A0"/>
    <w:rsid w:val="006B28B5"/>
    <w:rsid w:val="006B2A34"/>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452"/>
    <w:rsid w:val="006B6589"/>
    <w:rsid w:val="006B6B57"/>
    <w:rsid w:val="006B6C86"/>
    <w:rsid w:val="006B6CA9"/>
    <w:rsid w:val="006B70B3"/>
    <w:rsid w:val="006B7508"/>
    <w:rsid w:val="006B75F3"/>
    <w:rsid w:val="006B7944"/>
    <w:rsid w:val="006B7ADB"/>
    <w:rsid w:val="006B7B90"/>
    <w:rsid w:val="006B7D7C"/>
    <w:rsid w:val="006C007F"/>
    <w:rsid w:val="006C00B3"/>
    <w:rsid w:val="006C0110"/>
    <w:rsid w:val="006C0179"/>
    <w:rsid w:val="006C0418"/>
    <w:rsid w:val="006C0A56"/>
    <w:rsid w:val="006C0A85"/>
    <w:rsid w:val="006C0AFF"/>
    <w:rsid w:val="006C0D97"/>
    <w:rsid w:val="006C0D9C"/>
    <w:rsid w:val="006C0DB0"/>
    <w:rsid w:val="006C0E04"/>
    <w:rsid w:val="006C0EBD"/>
    <w:rsid w:val="006C0F64"/>
    <w:rsid w:val="006C0FDD"/>
    <w:rsid w:val="006C0FF1"/>
    <w:rsid w:val="006C142E"/>
    <w:rsid w:val="006C152C"/>
    <w:rsid w:val="006C1697"/>
    <w:rsid w:val="006C1844"/>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2E"/>
    <w:rsid w:val="006C387D"/>
    <w:rsid w:val="006C392B"/>
    <w:rsid w:val="006C396E"/>
    <w:rsid w:val="006C3B72"/>
    <w:rsid w:val="006C3BFC"/>
    <w:rsid w:val="006C3CF6"/>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0CC"/>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3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54E"/>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4F91"/>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D9D"/>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1FB0"/>
    <w:rsid w:val="0071213E"/>
    <w:rsid w:val="0071223C"/>
    <w:rsid w:val="007123EA"/>
    <w:rsid w:val="00712AE5"/>
    <w:rsid w:val="00712B4E"/>
    <w:rsid w:val="00712C4B"/>
    <w:rsid w:val="0071300F"/>
    <w:rsid w:val="0071305D"/>
    <w:rsid w:val="0071309F"/>
    <w:rsid w:val="007130AE"/>
    <w:rsid w:val="00713202"/>
    <w:rsid w:val="007134FE"/>
    <w:rsid w:val="0071371D"/>
    <w:rsid w:val="00713743"/>
    <w:rsid w:val="007138D3"/>
    <w:rsid w:val="00713B77"/>
    <w:rsid w:val="00713D36"/>
    <w:rsid w:val="00713E4C"/>
    <w:rsid w:val="00714201"/>
    <w:rsid w:val="00714278"/>
    <w:rsid w:val="007142E8"/>
    <w:rsid w:val="0071447F"/>
    <w:rsid w:val="007144FE"/>
    <w:rsid w:val="0071459D"/>
    <w:rsid w:val="00714657"/>
    <w:rsid w:val="007146D1"/>
    <w:rsid w:val="0071477C"/>
    <w:rsid w:val="00714A51"/>
    <w:rsid w:val="00714A9C"/>
    <w:rsid w:val="00714D52"/>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0F52"/>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9F2"/>
    <w:rsid w:val="00731A96"/>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926"/>
    <w:rsid w:val="00735A01"/>
    <w:rsid w:val="00735B7C"/>
    <w:rsid w:val="00735CE3"/>
    <w:rsid w:val="00735DF9"/>
    <w:rsid w:val="00735DFD"/>
    <w:rsid w:val="007360FE"/>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64"/>
    <w:rsid w:val="0074429F"/>
    <w:rsid w:val="007442A6"/>
    <w:rsid w:val="00744372"/>
    <w:rsid w:val="007443B3"/>
    <w:rsid w:val="007444CF"/>
    <w:rsid w:val="007444EB"/>
    <w:rsid w:val="0074473B"/>
    <w:rsid w:val="00744770"/>
    <w:rsid w:val="007447AB"/>
    <w:rsid w:val="0074481A"/>
    <w:rsid w:val="00744877"/>
    <w:rsid w:val="00744C9A"/>
    <w:rsid w:val="0074524D"/>
    <w:rsid w:val="007452F4"/>
    <w:rsid w:val="0074530C"/>
    <w:rsid w:val="00745690"/>
    <w:rsid w:val="00745719"/>
    <w:rsid w:val="00745736"/>
    <w:rsid w:val="007457BE"/>
    <w:rsid w:val="007458D9"/>
    <w:rsid w:val="00745D13"/>
    <w:rsid w:val="00745D47"/>
    <w:rsid w:val="00745F8D"/>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A75"/>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0D"/>
    <w:rsid w:val="00751D82"/>
    <w:rsid w:val="00752036"/>
    <w:rsid w:val="00752107"/>
    <w:rsid w:val="00752108"/>
    <w:rsid w:val="007521BD"/>
    <w:rsid w:val="007521DA"/>
    <w:rsid w:val="0075256C"/>
    <w:rsid w:val="007526A1"/>
    <w:rsid w:val="0075289C"/>
    <w:rsid w:val="007528CC"/>
    <w:rsid w:val="00752AE2"/>
    <w:rsid w:val="00752BC8"/>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C62"/>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092"/>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3C3"/>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88"/>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488"/>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B89"/>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6ECB"/>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4D"/>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92B"/>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0F2"/>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5DC"/>
    <w:rsid w:val="007917CD"/>
    <w:rsid w:val="00791C53"/>
    <w:rsid w:val="00791EB8"/>
    <w:rsid w:val="00792174"/>
    <w:rsid w:val="007921B7"/>
    <w:rsid w:val="007921B9"/>
    <w:rsid w:val="007921DF"/>
    <w:rsid w:val="00792886"/>
    <w:rsid w:val="00792A8C"/>
    <w:rsid w:val="00792EF5"/>
    <w:rsid w:val="00793088"/>
    <w:rsid w:val="00793119"/>
    <w:rsid w:val="0079316A"/>
    <w:rsid w:val="0079342C"/>
    <w:rsid w:val="007935AD"/>
    <w:rsid w:val="00793739"/>
    <w:rsid w:val="007937E4"/>
    <w:rsid w:val="007939DA"/>
    <w:rsid w:val="00793A1C"/>
    <w:rsid w:val="00793DC7"/>
    <w:rsid w:val="00793DF9"/>
    <w:rsid w:val="00793FCF"/>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20D"/>
    <w:rsid w:val="00796633"/>
    <w:rsid w:val="00796BED"/>
    <w:rsid w:val="00796CCB"/>
    <w:rsid w:val="00796F2E"/>
    <w:rsid w:val="0079711D"/>
    <w:rsid w:val="0079729E"/>
    <w:rsid w:val="00797307"/>
    <w:rsid w:val="00797502"/>
    <w:rsid w:val="00797532"/>
    <w:rsid w:val="00797591"/>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51"/>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422"/>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43"/>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8D"/>
    <w:rsid w:val="007B18C3"/>
    <w:rsid w:val="007B18EA"/>
    <w:rsid w:val="007B1AB8"/>
    <w:rsid w:val="007B1AF2"/>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2CD4"/>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80"/>
    <w:rsid w:val="007B4BC5"/>
    <w:rsid w:val="007B4C01"/>
    <w:rsid w:val="007B4C36"/>
    <w:rsid w:val="007B4DEA"/>
    <w:rsid w:val="007B4E53"/>
    <w:rsid w:val="007B4E84"/>
    <w:rsid w:val="007B4F03"/>
    <w:rsid w:val="007B4F08"/>
    <w:rsid w:val="007B4F4C"/>
    <w:rsid w:val="007B5313"/>
    <w:rsid w:val="007B5407"/>
    <w:rsid w:val="007B542B"/>
    <w:rsid w:val="007B54FF"/>
    <w:rsid w:val="007B5A06"/>
    <w:rsid w:val="007B5A4A"/>
    <w:rsid w:val="007B5AAD"/>
    <w:rsid w:val="007B5AAF"/>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AF6"/>
    <w:rsid w:val="007C4BE2"/>
    <w:rsid w:val="007C4C40"/>
    <w:rsid w:val="007C4DBB"/>
    <w:rsid w:val="007C4E00"/>
    <w:rsid w:val="007C4F7C"/>
    <w:rsid w:val="007C5069"/>
    <w:rsid w:val="007C5283"/>
    <w:rsid w:val="007C5298"/>
    <w:rsid w:val="007C5299"/>
    <w:rsid w:val="007C52B5"/>
    <w:rsid w:val="007C5371"/>
    <w:rsid w:val="007C5469"/>
    <w:rsid w:val="007C5548"/>
    <w:rsid w:val="007C5795"/>
    <w:rsid w:val="007C5977"/>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6C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A09"/>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166"/>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6B2"/>
    <w:rsid w:val="007E687E"/>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9A"/>
    <w:rsid w:val="007F1DA5"/>
    <w:rsid w:val="007F1F76"/>
    <w:rsid w:val="007F2283"/>
    <w:rsid w:val="007F233E"/>
    <w:rsid w:val="007F2697"/>
    <w:rsid w:val="007F2780"/>
    <w:rsid w:val="007F28AC"/>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A75"/>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3CF"/>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68"/>
    <w:rsid w:val="008038FD"/>
    <w:rsid w:val="00803C99"/>
    <w:rsid w:val="00803CF1"/>
    <w:rsid w:val="00803EB4"/>
    <w:rsid w:val="00803FE5"/>
    <w:rsid w:val="00804011"/>
    <w:rsid w:val="00804166"/>
    <w:rsid w:val="0080432C"/>
    <w:rsid w:val="00804406"/>
    <w:rsid w:val="00804440"/>
    <w:rsid w:val="00804647"/>
    <w:rsid w:val="00804794"/>
    <w:rsid w:val="008048DE"/>
    <w:rsid w:val="00804A7D"/>
    <w:rsid w:val="00804CE5"/>
    <w:rsid w:val="00804D65"/>
    <w:rsid w:val="00804E91"/>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A4"/>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AA5"/>
    <w:rsid w:val="00817C4D"/>
    <w:rsid w:val="00817EC3"/>
    <w:rsid w:val="0082030F"/>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79"/>
    <w:rsid w:val="00823F9F"/>
    <w:rsid w:val="00823FB2"/>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47F"/>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42"/>
    <w:rsid w:val="00833689"/>
    <w:rsid w:val="00833705"/>
    <w:rsid w:val="008337B5"/>
    <w:rsid w:val="008337C6"/>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2C0"/>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27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4D7"/>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6B2"/>
    <w:rsid w:val="0085189E"/>
    <w:rsid w:val="008519EE"/>
    <w:rsid w:val="00851C40"/>
    <w:rsid w:val="00851E82"/>
    <w:rsid w:val="00852046"/>
    <w:rsid w:val="0085207A"/>
    <w:rsid w:val="00852150"/>
    <w:rsid w:val="008522BE"/>
    <w:rsid w:val="0085241F"/>
    <w:rsid w:val="008524AB"/>
    <w:rsid w:val="00852A24"/>
    <w:rsid w:val="00852AB5"/>
    <w:rsid w:val="00852F38"/>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BAB"/>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673"/>
    <w:rsid w:val="00860738"/>
    <w:rsid w:val="008607B6"/>
    <w:rsid w:val="008608DA"/>
    <w:rsid w:val="008608F2"/>
    <w:rsid w:val="00860A0A"/>
    <w:rsid w:val="00860AE0"/>
    <w:rsid w:val="00860C16"/>
    <w:rsid w:val="00860D6F"/>
    <w:rsid w:val="00860F95"/>
    <w:rsid w:val="0086117F"/>
    <w:rsid w:val="008611CD"/>
    <w:rsid w:val="0086134E"/>
    <w:rsid w:val="008613F0"/>
    <w:rsid w:val="0086140D"/>
    <w:rsid w:val="008615B8"/>
    <w:rsid w:val="008615D6"/>
    <w:rsid w:val="0086199A"/>
    <w:rsid w:val="00861CC9"/>
    <w:rsid w:val="00861D9C"/>
    <w:rsid w:val="00861DA0"/>
    <w:rsid w:val="00862228"/>
    <w:rsid w:val="008623DF"/>
    <w:rsid w:val="00862494"/>
    <w:rsid w:val="008624DD"/>
    <w:rsid w:val="008627E1"/>
    <w:rsid w:val="008628D4"/>
    <w:rsid w:val="00862990"/>
    <w:rsid w:val="00862B38"/>
    <w:rsid w:val="00862C29"/>
    <w:rsid w:val="00862C99"/>
    <w:rsid w:val="00862D23"/>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C73"/>
    <w:rsid w:val="00864E3F"/>
    <w:rsid w:val="008651A3"/>
    <w:rsid w:val="008654C3"/>
    <w:rsid w:val="008654CD"/>
    <w:rsid w:val="008659D9"/>
    <w:rsid w:val="00865A9F"/>
    <w:rsid w:val="00865AA0"/>
    <w:rsid w:val="00865B0E"/>
    <w:rsid w:val="00865B79"/>
    <w:rsid w:val="00865B84"/>
    <w:rsid w:val="00865B8B"/>
    <w:rsid w:val="00865D6D"/>
    <w:rsid w:val="00865E49"/>
    <w:rsid w:val="00865FAE"/>
    <w:rsid w:val="00866115"/>
    <w:rsid w:val="0086617D"/>
    <w:rsid w:val="0086622F"/>
    <w:rsid w:val="00866302"/>
    <w:rsid w:val="00866376"/>
    <w:rsid w:val="008668BD"/>
    <w:rsid w:val="008669F7"/>
    <w:rsid w:val="00866EA5"/>
    <w:rsid w:val="00866F97"/>
    <w:rsid w:val="00867033"/>
    <w:rsid w:val="00867098"/>
    <w:rsid w:val="00867255"/>
    <w:rsid w:val="00867404"/>
    <w:rsid w:val="00867763"/>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99D"/>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B44"/>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63"/>
    <w:rsid w:val="00876A85"/>
    <w:rsid w:val="00876B08"/>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13E"/>
    <w:rsid w:val="00880495"/>
    <w:rsid w:val="00880780"/>
    <w:rsid w:val="00880AB2"/>
    <w:rsid w:val="00880AEC"/>
    <w:rsid w:val="00880AFC"/>
    <w:rsid w:val="00880B90"/>
    <w:rsid w:val="00880D28"/>
    <w:rsid w:val="00880EEA"/>
    <w:rsid w:val="008810D9"/>
    <w:rsid w:val="00881229"/>
    <w:rsid w:val="008812BB"/>
    <w:rsid w:val="00881433"/>
    <w:rsid w:val="00881596"/>
    <w:rsid w:val="00881619"/>
    <w:rsid w:val="00881637"/>
    <w:rsid w:val="00881680"/>
    <w:rsid w:val="008816E2"/>
    <w:rsid w:val="00881941"/>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250"/>
    <w:rsid w:val="00883318"/>
    <w:rsid w:val="00883487"/>
    <w:rsid w:val="0088355F"/>
    <w:rsid w:val="00883582"/>
    <w:rsid w:val="00883669"/>
    <w:rsid w:val="008836F0"/>
    <w:rsid w:val="00883B5C"/>
    <w:rsid w:val="00883CD0"/>
    <w:rsid w:val="00883CF0"/>
    <w:rsid w:val="00883D66"/>
    <w:rsid w:val="00884B75"/>
    <w:rsid w:val="00884BC3"/>
    <w:rsid w:val="00884D86"/>
    <w:rsid w:val="00884ED8"/>
    <w:rsid w:val="00885074"/>
    <w:rsid w:val="008851A9"/>
    <w:rsid w:val="0088552D"/>
    <w:rsid w:val="0088568D"/>
    <w:rsid w:val="0088587C"/>
    <w:rsid w:val="008859EB"/>
    <w:rsid w:val="00885A75"/>
    <w:rsid w:val="00885AFA"/>
    <w:rsid w:val="00885BB6"/>
    <w:rsid w:val="00885BFD"/>
    <w:rsid w:val="00885D09"/>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064"/>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8AE"/>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49"/>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3F87"/>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0C4"/>
    <w:rsid w:val="008B4325"/>
    <w:rsid w:val="008B43A0"/>
    <w:rsid w:val="008B4844"/>
    <w:rsid w:val="008B4A45"/>
    <w:rsid w:val="008B4DD2"/>
    <w:rsid w:val="008B5039"/>
    <w:rsid w:val="008B51D6"/>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86"/>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0E"/>
    <w:rsid w:val="008C0F92"/>
    <w:rsid w:val="008C1080"/>
    <w:rsid w:val="008C10BA"/>
    <w:rsid w:val="008C1131"/>
    <w:rsid w:val="008C131A"/>
    <w:rsid w:val="008C143B"/>
    <w:rsid w:val="008C148A"/>
    <w:rsid w:val="008C158E"/>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0AF"/>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370"/>
    <w:rsid w:val="008C7405"/>
    <w:rsid w:val="008C7560"/>
    <w:rsid w:val="008C75F8"/>
    <w:rsid w:val="008C78B8"/>
    <w:rsid w:val="008C79CF"/>
    <w:rsid w:val="008C7D55"/>
    <w:rsid w:val="008C7E0B"/>
    <w:rsid w:val="008C7F10"/>
    <w:rsid w:val="008C7F4D"/>
    <w:rsid w:val="008D00B2"/>
    <w:rsid w:val="008D0321"/>
    <w:rsid w:val="008D0570"/>
    <w:rsid w:val="008D0688"/>
    <w:rsid w:val="008D06F6"/>
    <w:rsid w:val="008D0C0D"/>
    <w:rsid w:val="008D0C39"/>
    <w:rsid w:val="008D0D1B"/>
    <w:rsid w:val="008D0DD3"/>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3FE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3B0"/>
    <w:rsid w:val="008D6641"/>
    <w:rsid w:val="008D67E3"/>
    <w:rsid w:val="008D68EB"/>
    <w:rsid w:val="008D6A16"/>
    <w:rsid w:val="008D6AEC"/>
    <w:rsid w:val="008D6B5A"/>
    <w:rsid w:val="008D6E9C"/>
    <w:rsid w:val="008D6F29"/>
    <w:rsid w:val="008D7131"/>
    <w:rsid w:val="008D7144"/>
    <w:rsid w:val="008D73F2"/>
    <w:rsid w:val="008D7691"/>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18F"/>
    <w:rsid w:val="008E5235"/>
    <w:rsid w:val="008E529D"/>
    <w:rsid w:val="008E547A"/>
    <w:rsid w:val="008E550D"/>
    <w:rsid w:val="008E55C6"/>
    <w:rsid w:val="008E5677"/>
    <w:rsid w:val="008E5771"/>
    <w:rsid w:val="008E59BC"/>
    <w:rsid w:val="008E5ABF"/>
    <w:rsid w:val="008E5E9C"/>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3ED"/>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5B0"/>
    <w:rsid w:val="008F2844"/>
    <w:rsid w:val="008F2949"/>
    <w:rsid w:val="008F2AF5"/>
    <w:rsid w:val="008F2C0F"/>
    <w:rsid w:val="008F2E5D"/>
    <w:rsid w:val="008F2FA2"/>
    <w:rsid w:val="008F3066"/>
    <w:rsid w:val="008F3218"/>
    <w:rsid w:val="008F346B"/>
    <w:rsid w:val="008F356D"/>
    <w:rsid w:val="008F37BC"/>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460"/>
    <w:rsid w:val="008F65F8"/>
    <w:rsid w:val="008F66F5"/>
    <w:rsid w:val="008F680F"/>
    <w:rsid w:val="008F694A"/>
    <w:rsid w:val="008F697E"/>
    <w:rsid w:val="008F6D72"/>
    <w:rsid w:val="008F6F05"/>
    <w:rsid w:val="008F712B"/>
    <w:rsid w:val="008F734C"/>
    <w:rsid w:val="008F767A"/>
    <w:rsid w:val="008F77CF"/>
    <w:rsid w:val="008F7819"/>
    <w:rsid w:val="008F7900"/>
    <w:rsid w:val="008F7A07"/>
    <w:rsid w:val="008F7B35"/>
    <w:rsid w:val="008F7C34"/>
    <w:rsid w:val="0090005D"/>
    <w:rsid w:val="00900189"/>
    <w:rsid w:val="00900281"/>
    <w:rsid w:val="00900347"/>
    <w:rsid w:val="009003BC"/>
    <w:rsid w:val="0090065D"/>
    <w:rsid w:val="0090069D"/>
    <w:rsid w:val="009007E8"/>
    <w:rsid w:val="00900B5A"/>
    <w:rsid w:val="00900EEA"/>
    <w:rsid w:val="009010B0"/>
    <w:rsid w:val="009013DF"/>
    <w:rsid w:val="0090159B"/>
    <w:rsid w:val="00901721"/>
    <w:rsid w:val="00901AA7"/>
    <w:rsid w:val="00901ABF"/>
    <w:rsid w:val="009021D9"/>
    <w:rsid w:val="00902477"/>
    <w:rsid w:val="009024BB"/>
    <w:rsid w:val="009025E9"/>
    <w:rsid w:val="00902BC9"/>
    <w:rsid w:val="00902E5C"/>
    <w:rsid w:val="009035CE"/>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8F1"/>
    <w:rsid w:val="00905AEB"/>
    <w:rsid w:val="00905DB5"/>
    <w:rsid w:val="00905F26"/>
    <w:rsid w:val="00905F93"/>
    <w:rsid w:val="009060E6"/>
    <w:rsid w:val="00906112"/>
    <w:rsid w:val="0090613F"/>
    <w:rsid w:val="00906202"/>
    <w:rsid w:val="00906280"/>
    <w:rsid w:val="009062DF"/>
    <w:rsid w:val="0090698F"/>
    <w:rsid w:val="00906ADE"/>
    <w:rsid w:val="00906C20"/>
    <w:rsid w:val="00906C8A"/>
    <w:rsid w:val="00906CE3"/>
    <w:rsid w:val="00906E3C"/>
    <w:rsid w:val="009070D9"/>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392"/>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DCD"/>
    <w:rsid w:val="00914EE3"/>
    <w:rsid w:val="00914F5A"/>
    <w:rsid w:val="00915062"/>
    <w:rsid w:val="0091507E"/>
    <w:rsid w:val="00915310"/>
    <w:rsid w:val="00915491"/>
    <w:rsid w:val="009154FC"/>
    <w:rsid w:val="009155EE"/>
    <w:rsid w:val="009159A9"/>
    <w:rsid w:val="009159F6"/>
    <w:rsid w:val="00915C48"/>
    <w:rsid w:val="00915CF2"/>
    <w:rsid w:val="00915DDA"/>
    <w:rsid w:val="00915FAC"/>
    <w:rsid w:val="009161AB"/>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3A"/>
    <w:rsid w:val="00921C4A"/>
    <w:rsid w:val="00922421"/>
    <w:rsid w:val="00922545"/>
    <w:rsid w:val="00922724"/>
    <w:rsid w:val="009228DD"/>
    <w:rsid w:val="009229DB"/>
    <w:rsid w:val="009229F6"/>
    <w:rsid w:val="00922D65"/>
    <w:rsid w:val="009231C2"/>
    <w:rsid w:val="00923353"/>
    <w:rsid w:val="00923398"/>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5BE"/>
    <w:rsid w:val="00927804"/>
    <w:rsid w:val="00927B19"/>
    <w:rsid w:val="00927D16"/>
    <w:rsid w:val="00927F34"/>
    <w:rsid w:val="00930081"/>
    <w:rsid w:val="00930216"/>
    <w:rsid w:val="00930481"/>
    <w:rsid w:val="00930635"/>
    <w:rsid w:val="00930743"/>
    <w:rsid w:val="009308BD"/>
    <w:rsid w:val="00930A51"/>
    <w:rsid w:val="00930A8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B3E"/>
    <w:rsid w:val="00934CFC"/>
    <w:rsid w:val="00934F63"/>
    <w:rsid w:val="009351D3"/>
    <w:rsid w:val="009351F7"/>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08"/>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2BE"/>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270"/>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08"/>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DE2"/>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CB"/>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A0"/>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3C"/>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09"/>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57C"/>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79B"/>
    <w:rsid w:val="009719A2"/>
    <w:rsid w:val="009719C0"/>
    <w:rsid w:val="00971DB8"/>
    <w:rsid w:val="00971F1C"/>
    <w:rsid w:val="00972076"/>
    <w:rsid w:val="0097207A"/>
    <w:rsid w:val="009721DD"/>
    <w:rsid w:val="0097222E"/>
    <w:rsid w:val="009725F5"/>
    <w:rsid w:val="009727DA"/>
    <w:rsid w:val="009728CB"/>
    <w:rsid w:val="0097295F"/>
    <w:rsid w:val="009729BE"/>
    <w:rsid w:val="00972A8B"/>
    <w:rsid w:val="00972D3D"/>
    <w:rsid w:val="00972D9B"/>
    <w:rsid w:val="00972DBD"/>
    <w:rsid w:val="00972E61"/>
    <w:rsid w:val="00972F2A"/>
    <w:rsid w:val="009732AB"/>
    <w:rsid w:val="00973709"/>
    <w:rsid w:val="0097383C"/>
    <w:rsid w:val="009738A3"/>
    <w:rsid w:val="00973BC2"/>
    <w:rsid w:val="00973EC5"/>
    <w:rsid w:val="00973F02"/>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436"/>
    <w:rsid w:val="00976648"/>
    <w:rsid w:val="0097668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57F"/>
    <w:rsid w:val="0099067C"/>
    <w:rsid w:val="00990689"/>
    <w:rsid w:val="00990778"/>
    <w:rsid w:val="009907D5"/>
    <w:rsid w:val="00990BA0"/>
    <w:rsid w:val="00991036"/>
    <w:rsid w:val="009910CE"/>
    <w:rsid w:val="009910D0"/>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62"/>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AAF"/>
    <w:rsid w:val="009A0E67"/>
    <w:rsid w:val="009A11A4"/>
    <w:rsid w:val="009A12BC"/>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2D"/>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4FA8"/>
    <w:rsid w:val="009A519B"/>
    <w:rsid w:val="009A52BC"/>
    <w:rsid w:val="009A537C"/>
    <w:rsid w:val="009A5411"/>
    <w:rsid w:val="009A549E"/>
    <w:rsid w:val="009A5A0D"/>
    <w:rsid w:val="009A5B4C"/>
    <w:rsid w:val="009A5B9B"/>
    <w:rsid w:val="009A5B9E"/>
    <w:rsid w:val="009A5BB6"/>
    <w:rsid w:val="009A5BBF"/>
    <w:rsid w:val="009A6166"/>
    <w:rsid w:val="009A619D"/>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655"/>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E40"/>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5FE2"/>
    <w:rsid w:val="009C61CB"/>
    <w:rsid w:val="009C6476"/>
    <w:rsid w:val="009C67C5"/>
    <w:rsid w:val="009C69BC"/>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C7FF7"/>
    <w:rsid w:val="009D007B"/>
    <w:rsid w:val="009D01BF"/>
    <w:rsid w:val="009D0347"/>
    <w:rsid w:val="009D05B4"/>
    <w:rsid w:val="009D0646"/>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A3"/>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D31"/>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9C3"/>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521"/>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557"/>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489F"/>
    <w:rsid w:val="009F4B9D"/>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BE4"/>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8AE"/>
    <w:rsid w:val="00A12B92"/>
    <w:rsid w:val="00A12D53"/>
    <w:rsid w:val="00A13424"/>
    <w:rsid w:val="00A1353F"/>
    <w:rsid w:val="00A13784"/>
    <w:rsid w:val="00A1379E"/>
    <w:rsid w:val="00A13894"/>
    <w:rsid w:val="00A13B34"/>
    <w:rsid w:val="00A13BB8"/>
    <w:rsid w:val="00A13E05"/>
    <w:rsid w:val="00A14005"/>
    <w:rsid w:val="00A142B3"/>
    <w:rsid w:val="00A1434A"/>
    <w:rsid w:val="00A143A2"/>
    <w:rsid w:val="00A145C8"/>
    <w:rsid w:val="00A14641"/>
    <w:rsid w:val="00A14792"/>
    <w:rsid w:val="00A1482E"/>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17F2C"/>
    <w:rsid w:val="00A2016F"/>
    <w:rsid w:val="00A202C3"/>
    <w:rsid w:val="00A204CA"/>
    <w:rsid w:val="00A20A5C"/>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0926"/>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6DF"/>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0C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98"/>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865"/>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43"/>
    <w:rsid w:val="00A56990"/>
    <w:rsid w:val="00A56E9B"/>
    <w:rsid w:val="00A56FBD"/>
    <w:rsid w:val="00A5707D"/>
    <w:rsid w:val="00A572A3"/>
    <w:rsid w:val="00A5736D"/>
    <w:rsid w:val="00A5739C"/>
    <w:rsid w:val="00A573F4"/>
    <w:rsid w:val="00A573F8"/>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18"/>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834"/>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99F"/>
    <w:rsid w:val="00A63A68"/>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30E"/>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0F4B"/>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4E7"/>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3F5F"/>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3F8A"/>
    <w:rsid w:val="00A941DF"/>
    <w:rsid w:val="00A943D6"/>
    <w:rsid w:val="00A94414"/>
    <w:rsid w:val="00A94469"/>
    <w:rsid w:val="00A94582"/>
    <w:rsid w:val="00A9458B"/>
    <w:rsid w:val="00A94660"/>
    <w:rsid w:val="00A946C9"/>
    <w:rsid w:val="00A94800"/>
    <w:rsid w:val="00A94911"/>
    <w:rsid w:val="00A94942"/>
    <w:rsid w:val="00A94B0F"/>
    <w:rsid w:val="00A94C34"/>
    <w:rsid w:val="00A94C35"/>
    <w:rsid w:val="00A94C88"/>
    <w:rsid w:val="00A94FAB"/>
    <w:rsid w:val="00A95021"/>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D86"/>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5CB"/>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A"/>
    <w:rsid w:val="00AB1C6E"/>
    <w:rsid w:val="00AB1D0D"/>
    <w:rsid w:val="00AB1E9F"/>
    <w:rsid w:val="00AB2129"/>
    <w:rsid w:val="00AB21A2"/>
    <w:rsid w:val="00AB2229"/>
    <w:rsid w:val="00AB22AF"/>
    <w:rsid w:val="00AB25A9"/>
    <w:rsid w:val="00AB2776"/>
    <w:rsid w:val="00AB2869"/>
    <w:rsid w:val="00AB2B5D"/>
    <w:rsid w:val="00AB2B86"/>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0D"/>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090"/>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53"/>
    <w:rsid w:val="00AE0D84"/>
    <w:rsid w:val="00AE0DC5"/>
    <w:rsid w:val="00AE1143"/>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E70"/>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81C"/>
    <w:rsid w:val="00AF3A0B"/>
    <w:rsid w:val="00AF3BC3"/>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ACA"/>
    <w:rsid w:val="00AF5D1B"/>
    <w:rsid w:val="00AF623E"/>
    <w:rsid w:val="00AF62F1"/>
    <w:rsid w:val="00AF6325"/>
    <w:rsid w:val="00AF692F"/>
    <w:rsid w:val="00AF6A38"/>
    <w:rsid w:val="00AF6B6A"/>
    <w:rsid w:val="00AF6CA9"/>
    <w:rsid w:val="00AF722D"/>
    <w:rsid w:val="00AF764A"/>
    <w:rsid w:val="00AF768D"/>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BF"/>
    <w:rsid w:val="00B027CD"/>
    <w:rsid w:val="00B0289D"/>
    <w:rsid w:val="00B02902"/>
    <w:rsid w:val="00B0299E"/>
    <w:rsid w:val="00B02B67"/>
    <w:rsid w:val="00B02B6D"/>
    <w:rsid w:val="00B02E65"/>
    <w:rsid w:val="00B02EB5"/>
    <w:rsid w:val="00B02F6D"/>
    <w:rsid w:val="00B032BF"/>
    <w:rsid w:val="00B034A1"/>
    <w:rsid w:val="00B034CE"/>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4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62"/>
    <w:rsid w:val="00B1658D"/>
    <w:rsid w:val="00B16674"/>
    <w:rsid w:val="00B16716"/>
    <w:rsid w:val="00B1676E"/>
    <w:rsid w:val="00B1677F"/>
    <w:rsid w:val="00B167B7"/>
    <w:rsid w:val="00B16903"/>
    <w:rsid w:val="00B16965"/>
    <w:rsid w:val="00B16B9D"/>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25"/>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70"/>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A92"/>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95"/>
    <w:rsid w:val="00B32BE7"/>
    <w:rsid w:val="00B32E58"/>
    <w:rsid w:val="00B32F2C"/>
    <w:rsid w:val="00B32FFC"/>
    <w:rsid w:val="00B3303E"/>
    <w:rsid w:val="00B3306A"/>
    <w:rsid w:val="00B33253"/>
    <w:rsid w:val="00B332E9"/>
    <w:rsid w:val="00B33B16"/>
    <w:rsid w:val="00B33F63"/>
    <w:rsid w:val="00B3401D"/>
    <w:rsid w:val="00B3409D"/>
    <w:rsid w:val="00B3410A"/>
    <w:rsid w:val="00B341DE"/>
    <w:rsid w:val="00B341ED"/>
    <w:rsid w:val="00B34254"/>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61"/>
    <w:rsid w:val="00B378B1"/>
    <w:rsid w:val="00B379A6"/>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A4"/>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394"/>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43"/>
    <w:rsid w:val="00B5145E"/>
    <w:rsid w:val="00B51576"/>
    <w:rsid w:val="00B5171E"/>
    <w:rsid w:val="00B517D6"/>
    <w:rsid w:val="00B518F6"/>
    <w:rsid w:val="00B51C18"/>
    <w:rsid w:val="00B51C31"/>
    <w:rsid w:val="00B51D4C"/>
    <w:rsid w:val="00B51D64"/>
    <w:rsid w:val="00B51DE6"/>
    <w:rsid w:val="00B51EA0"/>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0C"/>
    <w:rsid w:val="00B54014"/>
    <w:rsid w:val="00B54528"/>
    <w:rsid w:val="00B54838"/>
    <w:rsid w:val="00B54845"/>
    <w:rsid w:val="00B548BE"/>
    <w:rsid w:val="00B5493F"/>
    <w:rsid w:val="00B54A83"/>
    <w:rsid w:val="00B54AD6"/>
    <w:rsid w:val="00B54B0C"/>
    <w:rsid w:val="00B54DDE"/>
    <w:rsid w:val="00B54EDC"/>
    <w:rsid w:val="00B54FEB"/>
    <w:rsid w:val="00B54FF8"/>
    <w:rsid w:val="00B553A8"/>
    <w:rsid w:val="00B558DC"/>
    <w:rsid w:val="00B559C8"/>
    <w:rsid w:val="00B55AF5"/>
    <w:rsid w:val="00B55C1B"/>
    <w:rsid w:val="00B55C59"/>
    <w:rsid w:val="00B55DCF"/>
    <w:rsid w:val="00B55E70"/>
    <w:rsid w:val="00B55FDC"/>
    <w:rsid w:val="00B563A7"/>
    <w:rsid w:val="00B56879"/>
    <w:rsid w:val="00B56922"/>
    <w:rsid w:val="00B56BE0"/>
    <w:rsid w:val="00B56CA9"/>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57"/>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9D9"/>
    <w:rsid w:val="00B62D0B"/>
    <w:rsid w:val="00B6305F"/>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8C3"/>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1A"/>
    <w:rsid w:val="00B66F3A"/>
    <w:rsid w:val="00B67285"/>
    <w:rsid w:val="00B67293"/>
    <w:rsid w:val="00B67429"/>
    <w:rsid w:val="00B679CA"/>
    <w:rsid w:val="00B679EE"/>
    <w:rsid w:val="00B67A30"/>
    <w:rsid w:val="00B67A51"/>
    <w:rsid w:val="00B67CD3"/>
    <w:rsid w:val="00B67D38"/>
    <w:rsid w:val="00B67F28"/>
    <w:rsid w:val="00B67F95"/>
    <w:rsid w:val="00B70013"/>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221"/>
    <w:rsid w:val="00B7130F"/>
    <w:rsid w:val="00B7133C"/>
    <w:rsid w:val="00B719B1"/>
    <w:rsid w:val="00B719B9"/>
    <w:rsid w:val="00B71A41"/>
    <w:rsid w:val="00B71CB7"/>
    <w:rsid w:val="00B71D92"/>
    <w:rsid w:val="00B71E88"/>
    <w:rsid w:val="00B72084"/>
    <w:rsid w:val="00B721B7"/>
    <w:rsid w:val="00B72202"/>
    <w:rsid w:val="00B722C3"/>
    <w:rsid w:val="00B72330"/>
    <w:rsid w:val="00B726F0"/>
    <w:rsid w:val="00B729C4"/>
    <w:rsid w:val="00B72A7B"/>
    <w:rsid w:val="00B72ABC"/>
    <w:rsid w:val="00B72AD3"/>
    <w:rsid w:val="00B72AF3"/>
    <w:rsid w:val="00B72B4A"/>
    <w:rsid w:val="00B72D59"/>
    <w:rsid w:val="00B731F0"/>
    <w:rsid w:val="00B73274"/>
    <w:rsid w:val="00B7333B"/>
    <w:rsid w:val="00B73378"/>
    <w:rsid w:val="00B7346E"/>
    <w:rsid w:val="00B735ED"/>
    <w:rsid w:val="00B73629"/>
    <w:rsid w:val="00B736B5"/>
    <w:rsid w:val="00B737AC"/>
    <w:rsid w:val="00B737C3"/>
    <w:rsid w:val="00B73A5C"/>
    <w:rsid w:val="00B73A6E"/>
    <w:rsid w:val="00B73B16"/>
    <w:rsid w:val="00B73C7E"/>
    <w:rsid w:val="00B73CF9"/>
    <w:rsid w:val="00B73EF8"/>
    <w:rsid w:val="00B73F93"/>
    <w:rsid w:val="00B740D4"/>
    <w:rsid w:val="00B741E3"/>
    <w:rsid w:val="00B7452E"/>
    <w:rsid w:val="00B745EE"/>
    <w:rsid w:val="00B747A0"/>
    <w:rsid w:val="00B74F45"/>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CED"/>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D3"/>
    <w:rsid w:val="00B81BE0"/>
    <w:rsid w:val="00B81D7E"/>
    <w:rsid w:val="00B81DDF"/>
    <w:rsid w:val="00B81E45"/>
    <w:rsid w:val="00B81F0C"/>
    <w:rsid w:val="00B81F1C"/>
    <w:rsid w:val="00B821A4"/>
    <w:rsid w:val="00B8221E"/>
    <w:rsid w:val="00B822D7"/>
    <w:rsid w:val="00B824C1"/>
    <w:rsid w:val="00B82737"/>
    <w:rsid w:val="00B829FD"/>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D0"/>
    <w:rsid w:val="00B8521C"/>
    <w:rsid w:val="00B852D2"/>
    <w:rsid w:val="00B85466"/>
    <w:rsid w:val="00B85497"/>
    <w:rsid w:val="00B85626"/>
    <w:rsid w:val="00B85686"/>
    <w:rsid w:val="00B8582F"/>
    <w:rsid w:val="00B85D4A"/>
    <w:rsid w:val="00B85F65"/>
    <w:rsid w:val="00B863BC"/>
    <w:rsid w:val="00B868AD"/>
    <w:rsid w:val="00B868B2"/>
    <w:rsid w:val="00B8692C"/>
    <w:rsid w:val="00B86DC5"/>
    <w:rsid w:val="00B86E7B"/>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304"/>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B3"/>
    <w:rsid w:val="00B917C3"/>
    <w:rsid w:val="00B918FF"/>
    <w:rsid w:val="00B91B86"/>
    <w:rsid w:val="00B91D84"/>
    <w:rsid w:val="00B9218E"/>
    <w:rsid w:val="00B9244E"/>
    <w:rsid w:val="00B924F9"/>
    <w:rsid w:val="00B9253A"/>
    <w:rsid w:val="00B92B97"/>
    <w:rsid w:val="00B92DF2"/>
    <w:rsid w:val="00B92EBD"/>
    <w:rsid w:val="00B92EEA"/>
    <w:rsid w:val="00B92F24"/>
    <w:rsid w:val="00B92F5E"/>
    <w:rsid w:val="00B933E2"/>
    <w:rsid w:val="00B933EE"/>
    <w:rsid w:val="00B93401"/>
    <w:rsid w:val="00B93466"/>
    <w:rsid w:val="00B9351D"/>
    <w:rsid w:val="00B93525"/>
    <w:rsid w:val="00B935DE"/>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6C"/>
    <w:rsid w:val="00BB0FE2"/>
    <w:rsid w:val="00BB108A"/>
    <w:rsid w:val="00BB111F"/>
    <w:rsid w:val="00BB1287"/>
    <w:rsid w:val="00BB1298"/>
    <w:rsid w:val="00BB142E"/>
    <w:rsid w:val="00BB1656"/>
    <w:rsid w:val="00BB1764"/>
    <w:rsid w:val="00BB1994"/>
    <w:rsid w:val="00BB1A72"/>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A36"/>
    <w:rsid w:val="00BB5C88"/>
    <w:rsid w:val="00BB5CFC"/>
    <w:rsid w:val="00BB5EFA"/>
    <w:rsid w:val="00BB5F13"/>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614"/>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8ED"/>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385"/>
    <w:rsid w:val="00BE1449"/>
    <w:rsid w:val="00BE1477"/>
    <w:rsid w:val="00BE14D7"/>
    <w:rsid w:val="00BE1839"/>
    <w:rsid w:val="00BE1BA3"/>
    <w:rsid w:val="00BE1E8E"/>
    <w:rsid w:val="00BE1EBE"/>
    <w:rsid w:val="00BE2114"/>
    <w:rsid w:val="00BE2656"/>
    <w:rsid w:val="00BE2819"/>
    <w:rsid w:val="00BE2857"/>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4EB0"/>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5A6"/>
    <w:rsid w:val="00BF0794"/>
    <w:rsid w:val="00BF07AF"/>
    <w:rsid w:val="00BF07BC"/>
    <w:rsid w:val="00BF07F5"/>
    <w:rsid w:val="00BF080F"/>
    <w:rsid w:val="00BF096B"/>
    <w:rsid w:val="00BF0974"/>
    <w:rsid w:val="00BF0A9F"/>
    <w:rsid w:val="00BF0DEB"/>
    <w:rsid w:val="00BF107E"/>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788"/>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A8F"/>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54"/>
    <w:rsid w:val="00C029D5"/>
    <w:rsid w:val="00C02EE2"/>
    <w:rsid w:val="00C03088"/>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1E0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E18"/>
    <w:rsid w:val="00C17F26"/>
    <w:rsid w:val="00C20000"/>
    <w:rsid w:val="00C200AF"/>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3F3"/>
    <w:rsid w:val="00C214D0"/>
    <w:rsid w:val="00C21A31"/>
    <w:rsid w:val="00C21B7F"/>
    <w:rsid w:val="00C21D20"/>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B1"/>
    <w:rsid w:val="00C23FF9"/>
    <w:rsid w:val="00C242BF"/>
    <w:rsid w:val="00C244C9"/>
    <w:rsid w:val="00C24532"/>
    <w:rsid w:val="00C24667"/>
    <w:rsid w:val="00C24A86"/>
    <w:rsid w:val="00C24CDE"/>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54"/>
    <w:rsid w:val="00C26EA2"/>
    <w:rsid w:val="00C27293"/>
    <w:rsid w:val="00C273F2"/>
    <w:rsid w:val="00C274BA"/>
    <w:rsid w:val="00C27733"/>
    <w:rsid w:val="00C27766"/>
    <w:rsid w:val="00C27887"/>
    <w:rsid w:val="00C279DF"/>
    <w:rsid w:val="00C27BA0"/>
    <w:rsid w:val="00C27D7B"/>
    <w:rsid w:val="00C27F1E"/>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60"/>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3DDB"/>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16"/>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81"/>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EE6"/>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1EE"/>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983"/>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DE7"/>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209"/>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4EC0"/>
    <w:rsid w:val="00C6530B"/>
    <w:rsid w:val="00C653EB"/>
    <w:rsid w:val="00C6559C"/>
    <w:rsid w:val="00C658AB"/>
    <w:rsid w:val="00C65C79"/>
    <w:rsid w:val="00C65E68"/>
    <w:rsid w:val="00C65EA2"/>
    <w:rsid w:val="00C65FF2"/>
    <w:rsid w:val="00C6614C"/>
    <w:rsid w:val="00C663BA"/>
    <w:rsid w:val="00C663BF"/>
    <w:rsid w:val="00C6648D"/>
    <w:rsid w:val="00C6654B"/>
    <w:rsid w:val="00C66642"/>
    <w:rsid w:val="00C666F8"/>
    <w:rsid w:val="00C66777"/>
    <w:rsid w:val="00C667A2"/>
    <w:rsid w:val="00C66893"/>
    <w:rsid w:val="00C66983"/>
    <w:rsid w:val="00C669D3"/>
    <w:rsid w:val="00C66C39"/>
    <w:rsid w:val="00C66CBC"/>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2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7A6"/>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1F7"/>
    <w:rsid w:val="00C854F0"/>
    <w:rsid w:val="00C85834"/>
    <w:rsid w:val="00C85849"/>
    <w:rsid w:val="00C85A14"/>
    <w:rsid w:val="00C85AC8"/>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4"/>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C7E"/>
    <w:rsid w:val="00C90DAD"/>
    <w:rsid w:val="00C90F67"/>
    <w:rsid w:val="00C90F8C"/>
    <w:rsid w:val="00C91198"/>
    <w:rsid w:val="00C911A1"/>
    <w:rsid w:val="00C911CF"/>
    <w:rsid w:val="00C91236"/>
    <w:rsid w:val="00C912BE"/>
    <w:rsid w:val="00C913AC"/>
    <w:rsid w:val="00C913DB"/>
    <w:rsid w:val="00C9141D"/>
    <w:rsid w:val="00C91564"/>
    <w:rsid w:val="00C91600"/>
    <w:rsid w:val="00C916D0"/>
    <w:rsid w:val="00C91995"/>
    <w:rsid w:val="00C919DA"/>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19"/>
    <w:rsid w:val="00C942E9"/>
    <w:rsid w:val="00C94483"/>
    <w:rsid w:val="00C948D5"/>
    <w:rsid w:val="00C948DD"/>
    <w:rsid w:val="00C9497A"/>
    <w:rsid w:val="00C94A4A"/>
    <w:rsid w:val="00C94A8F"/>
    <w:rsid w:val="00C94DB9"/>
    <w:rsid w:val="00C94E6D"/>
    <w:rsid w:val="00C94FFC"/>
    <w:rsid w:val="00C950F0"/>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4D9"/>
    <w:rsid w:val="00C96526"/>
    <w:rsid w:val="00C965EE"/>
    <w:rsid w:val="00C96688"/>
    <w:rsid w:val="00C96746"/>
    <w:rsid w:val="00C96B04"/>
    <w:rsid w:val="00C96B2B"/>
    <w:rsid w:val="00C96F4E"/>
    <w:rsid w:val="00C97162"/>
    <w:rsid w:val="00C97249"/>
    <w:rsid w:val="00C97310"/>
    <w:rsid w:val="00C97426"/>
    <w:rsid w:val="00C9759C"/>
    <w:rsid w:val="00C9773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1F80"/>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1C5"/>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30"/>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CAC"/>
    <w:rsid w:val="00CB1D3C"/>
    <w:rsid w:val="00CB1D95"/>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B64"/>
    <w:rsid w:val="00CB5CB9"/>
    <w:rsid w:val="00CB5D21"/>
    <w:rsid w:val="00CB5D8F"/>
    <w:rsid w:val="00CB5F85"/>
    <w:rsid w:val="00CB5FC2"/>
    <w:rsid w:val="00CB61D9"/>
    <w:rsid w:val="00CB63E9"/>
    <w:rsid w:val="00CB6598"/>
    <w:rsid w:val="00CB6734"/>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582"/>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2DD0"/>
    <w:rsid w:val="00CC3099"/>
    <w:rsid w:val="00CC3163"/>
    <w:rsid w:val="00CC332D"/>
    <w:rsid w:val="00CC3430"/>
    <w:rsid w:val="00CC34FF"/>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A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1FD"/>
    <w:rsid w:val="00CC6310"/>
    <w:rsid w:val="00CC632B"/>
    <w:rsid w:val="00CC6642"/>
    <w:rsid w:val="00CC6919"/>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17"/>
    <w:rsid w:val="00CD1A8F"/>
    <w:rsid w:val="00CD1B0F"/>
    <w:rsid w:val="00CD1B51"/>
    <w:rsid w:val="00CD1C7E"/>
    <w:rsid w:val="00CD1CAD"/>
    <w:rsid w:val="00CD1DC9"/>
    <w:rsid w:val="00CD1E5B"/>
    <w:rsid w:val="00CD1F83"/>
    <w:rsid w:val="00CD2188"/>
    <w:rsid w:val="00CD235A"/>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18D"/>
    <w:rsid w:val="00CD63D8"/>
    <w:rsid w:val="00CD6476"/>
    <w:rsid w:val="00CD6664"/>
    <w:rsid w:val="00CD6740"/>
    <w:rsid w:val="00CD674F"/>
    <w:rsid w:val="00CD68D4"/>
    <w:rsid w:val="00CD693E"/>
    <w:rsid w:val="00CD695B"/>
    <w:rsid w:val="00CD698C"/>
    <w:rsid w:val="00CD6DA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22"/>
    <w:rsid w:val="00CE646B"/>
    <w:rsid w:val="00CE64D4"/>
    <w:rsid w:val="00CE660B"/>
    <w:rsid w:val="00CE675A"/>
    <w:rsid w:val="00CE6956"/>
    <w:rsid w:val="00CE6B0D"/>
    <w:rsid w:val="00CE6E3C"/>
    <w:rsid w:val="00CE6F5E"/>
    <w:rsid w:val="00CE7308"/>
    <w:rsid w:val="00CE759E"/>
    <w:rsid w:val="00CE76F5"/>
    <w:rsid w:val="00CE7795"/>
    <w:rsid w:val="00CE7A51"/>
    <w:rsid w:val="00CE7B6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AC9"/>
    <w:rsid w:val="00CF1B22"/>
    <w:rsid w:val="00CF1B9E"/>
    <w:rsid w:val="00CF1C0E"/>
    <w:rsid w:val="00CF1C9C"/>
    <w:rsid w:val="00CF1F6F"/>
    <w:rsid w:val="00CF1F88"/>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3DC"/>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55"/>
    <w:rsid w:val="00CF61A8"/>
    <w:rsid w:val="00CF6350"/>
    <w:rsid w:val="00CF650C"/>
    <w:rsid w:val="00CF6596"/>
    <w:rsid w:val="00CF6782"/>
    <w:rsid w:val="00CF67BC"/>
    <w:rsid w:val="00CF697C"/>
    <w:rsid w:val="00CF69FD"/>
    <w:rsid w:val="00CF6B56"/>
    <w:rsid w:val="00CF6CCB"/>
    <w:rsid w:val="00CF6E68"/>
    <w:rsid w:val="00CF7028"/>
    <w:rsid w:val="00CF70A9"/>
    <w:rsid w:val="00CF71AB"/>
    <w:rsid w:val="00CF73AF"/>
    <w:rsid w:val="00CF7452"/>
    <w:rsid w:val="00CF773F"/>
    <w:rsid w:val="00CF77B1"/>
    <w:rsid w:val="00CF7A29"/>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0C8"/>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6CA"/>
    <w:rsid w:val="00D03802"/>
    <w:rsid w:val="00D038CB"/>
    <w:rsid w:val="00D039ED"/>
    <w:rsid w:val="00D03C49"/>
    <w:rsid w:val="00D03C74"/>
    <w:rsid w:val="00D041CA"/>
    <w:rsid w:val="00D044C8"/>
    <w:rsid w:val="00D044F3"/>
    <w:rsid w:val="00D046F7"/>
    <w:rsid w:val="00D04700"/>
    <w:rsid w:val="00D0472C"/>
    <w:rsid w:val="00D0477A"/>
    <w:rsid w:val="00D04945"/>
    <w:rsid w:val="00D0498E"/>
    <w:rsid w:val="00D04996"/>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564"/>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3DFD"/>
    <w:rsid w:val="00D14735"/>
    <w:rsid w:val="00D147E7"/>
    <w:rsid w:val="00D14918"/>
    <w:rsid w:val="00D14E34"/>
    <w:rsid w:val="00D14EC2"/>
    <w:rsid w:val="00D14F5E"/>
    <w:rsid w:val="00D151F7"/>
    <w:rsid w:val="00D15763"/>
    <w:rsid w:val="00D15841"/>
    <w:rsid w:val="00D15929"/>
    <w:rsid w:val="00D15BDB"/>
    <w:rsid w:val="00D15FDD"/>
    <w:rsid w:val="00D163CD"/>
    <w:rsid w:val="00D16411"/>
    <w:rsid w:val="00D1644C"/>
    <w:rsid w:val="00D16644"/>
    <w:rsid w:val="00D1675E"/>
    <w:rsid w:val="00D16767"/>
    <w:rsid w:val="00D167EC"/>
    <w:rsid w:val="00D16847"/>
    <w:rsid w:val="00D16BD3"/>
    <w:rsid w:val="00D16BDC"/>
    <w:rsid w:val="00D16C2F"/>
    <w:rsid w:val="00D16D9D"/>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95A"/>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D5D"/>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DCB"/>
    <w:rsid w:val="00D340B4"/>
    <w:rsid w:val="00D341CC"/>
    <w:rsid w:val="00D3459A"/>
    <w:rsid w:val="00D34830"/>
    <w:rsid w:val="00D349AB"/>
    <w:rsid w:val="00D34ABB"/>
    <w:rsid w:val="00D34D79"/>
    <w:rsid w:val="00D34E11"/>
    <w:rsid w:val="00D34F91"/>
    <w:rsid w:val="00D34FD4"/>
    <w:rsid w:val="00D35075"/>
    <w:rsid w:val="00D351AE"/>
    <w:rsid w:val="00D35201"/>
    <w:rsid w:val="00D3522F"/>
    <w:rsid w:val="00D3527E"/>
    <w:rsid w:val="00D354FC"/>
    <w:rsid w:val="00D357ED"/>
    <w:rsid w:val="00D357F1"/>
    <w:rsid w:val="00D35844"/>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EA9"/>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BEC"/>
    <w:rsid w:val="00D43C15"/>
    <w:rsid w:val="00D43C2E"/>
    <w:rsid w:val="00D43E59"/>
    <w:rsid w:val="00D4423E"/>
    <w:rsid w:val="00D4426D"/>
    <w:rsid w:val="00D4478A"/>
    <w:rsid w:val="00D448A1"/>
    <w:rsid w:val="00D44C96"/>
    <w:rsid w:val="00D45016"/>
    <w:rsid w:val="00D4506E"/>
    <w:rsid w:val="00D450B1"/>
    <w:rsid w:val="00D452CC"/>
    <w:rsid w:val="00D45547"/>
    <w:rsid w:val="00D455AB"/>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A8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AE6"/>
    <w:rsid w:val="00D63B59"/>
    <w:rsid w:val="00D63BBA"/>
    <w:rsid w:val="00D63C3F"/>
    <w:rsid w:val="00D63D32"/>
    <w:rsid w:val="00D63DCF"/>
    <w:rsid w:val="00D63F2D"/>
    <w:rsid w:val="00D63FF3"/>
    <w:rsid w:val="00D6405F"/>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659"/>
    <w:rsid w:val="00D65A00"/>
    <w:rsid w:val="00D65A98"/>
    <w:rsid w:val="00D65BD1"/>
    <w:rsid w:val="00D65DE7"/>
    <w:rsid w:val="00D65E6D"/>
    <w:rsid w:val="00D65F42"/>
    <w:rsid w:val="00D65FD6"/>
    <w:rsid w:val="00D660F0"/>
    <w:rsid w:val="00D66472"/>
    <w:rsid w:val="00D66733"/>
    <w:rsid w:val="00D6697C"/>
    <w:rsid w:val="00D66AA9"/>
    <w:rsid w:val="00D66AD1"/>
    <w:rsid w:val="00D66B85"/>
    <w:rsid w:val="00D66C35"/>
    <w:rsid w:val="00D66E01"/>
    <w:rsid w:val="00D66F9A"/>
    <w:rsid w:val="00D66FB9"/>
    <w:rsid w:val="00D67028"/>
    <w:rsid w:val="00D67132"/>
    <w:rsid w:val="00D672DD"/>
    <w:rsid w:val="00D67433"/>
    <w:rsid w:val="00D674AE"/>
    <w:rsid w:val="00D67573"/>
    <w:rsid w:val="00D676CB"/>
    <w:rsid w:val="00D67A52"/>
    <w:rsid w:val="00D67B3D"/>
    <w:rsid w:val="00D67C14"/>
    <w:rsid w:val="00D67DB1"/>
    <w:rsid w:val="00D67E74"/>
    <w:rsid w:val="00D7006F"/>
    <w:rsid w:val="00D703BE"/>
    <w:rsid w:val="00D70453"/>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16A"/>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ADB"/>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446"/>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BF8"/>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737"/>
    <w:rsid w:val="00D86CBC"/>
    <w:rsid w:val="00D86DED"/>
    <w:rsid w:val="00D871AA"/>
    <w:rsid w:val="00D87271"/>
    <w:rsid w:val="00D873BA"/>
    <w:rsid w:val="00D8750E"/>
    <w:rsid w:val="00D8765F"/>
    <w:rsid w:val="00D876E2"/>
    <w:rsid w:val="00D87775"/>
    <w:rsid w:val="00D87782"/>
    <w:rsid w:val="00D87849"/>
    <w:rsid w:val="00D878E2"/>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9A"/>
    <w:rsid w:val="00D923CE"/>
    <w:rsid w:val="00D92425"/>
    <w:rsid w:val="00D924BB"/>
    <w:rsid w:val="00D9251F"/>
    <w:rsid w:val="00D9258F"/>
    <w:rsid w:val="00D9263B"/>
    <w:rsid w:val="00D9270A"/>
    <w:rsid w:val="00D9270F"/>
    <w:rsid w:val="00D927ED"/>
    <w:rsid w:val="00D927FE"/>
    <w:rsid w:val="00D9282C"/>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797"/>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22"/>
    <w:rsid w:val="00D961C7"/>
    <w:rsid w:val="00D96854"/>
    <w:rsid w:val="00D96C19"/>
    <w:rsid w:val="00D96EBC"/>
    <w:rsid w:val="00D97095"/>
    <w:rsid w:val="00D9733C"/>
    <w:rsid w:val="00D97377"/>
    <w:rsid w:val="00D97618"/>
    <w:rsid w:val="00D97790"/>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A95"/>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321"/>
    <w:rsid w:val="00DA3784"/>
    <w:rsid w:val="00DA3B0F"/>
    <w:rsid w:val="00DA3D78"/>
    <w:rsid w:val="00DA40D6"/>
    <w:rsid w:val="00DA41D6"/>
    <w:rsid w:val="00DA4456"/>
    <w:rsid w:val="00DA44A0"/>
    <w:rsid w:val="00DA4509"/>
    <w:rsid w:val="00DA46B1"/>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3CD"/>
    <w:rsid w:val="00DA7630"/>
    <w:rsid w:val="00DA7669"/>
    <w:rsid w:val="00DA766A"/>
    <w:rsid w:val="00DA7688"/>
    <w:rsid w:val="00DA76D9"/>
    <w:rsid w:val="00DA7733"/>
    <w:rsid w:val="00DA78AD"/>
    <w:rsid w:val="00DA7919"/>
    <w:rsid w:val="00DA795A"/>
    <w:rsid w:val="00DA7B5B"/>
    <w:rsid w:val="00DA7BCA"/>
    <w:rsid w:val="00DA7C22"/>
    <w:rsid w:val="00DA7DAA"/>
    <w:rsid w:val="00DA7DD9"/>
    <w:rsid w:val="00DB0003"/>
    <w:rsid w:val="00DB007D"/>
    <w:rsid w:val="00DB0276"/>
    <w:rsid w:val="00DB0389"/>
    <w:rsid w:val="00DB04E1"/>
    <w:rsid w:val="00DB0763"/>
    <w:rsid w:val="00DB07F3"/>
    <w:rsid w:val="00DB085C"/>
    <w:rsid w:val="00DB08F6"/>
    <w:rsid w:val="00DB0ACE"/>
    <w:rsid w:val="00DB0AD4"/>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08"/>
    <w:rsid w:val="00DB583C"/>
    <w:rsid w:val="00DB6007"/>
    <w:rsid w:val="00DB60E1"/>
    <w:rsid w:val="00DB631C"/>
    <w:rsid w:val="00DB6465"/>
    <w:rsid w:val="00DB653A"/>
    <w:rsid w:val="00DB65A2"/>
    <w:rsid w:val="00DB6611"/>
    <w:rsid w:val="00DB6886"/>
    <w:rsid w:val="00DB69E7"/>
    <w:rsid w:val="00DB6B50"/>
    <w:rsid w:val="00DB6C5E"/>
    <w:rsid w:val="00DB6FCD"/>
    <w:rsid w:val="00DB7023"/>
    <w:rsid w:val="00DB721C"/>
    <w:rsid w:val="00DB722A"/>
    <w:rsid w:val="00DB732F"/>
    <w:rsid w:val="00DB7532"/>
    <w:rsid w:val="00DB7631"/>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13B"/>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9"/>
    <w:rsid w:val="00DC6F5A"/>
    <w:rsid w:val="00DC70F4"/>
    <w:rsid w:val="00DC731E"/>
    <w:rsid w:val="00DC76EA"/>
    <w:rsid w:val="00DC77F4"/>
    <w:rsid w:val="00DC7994"/>
    <w:rsid w:val="00DC7AB8"/>
    <w:rsid w:val="00DC7B92"/>
    <w:rsid w:val="00DC7BB3"/>
    <w:rsid w:val="00DC7BD1"/>
    <w:rsid w:val="00DC7DF0"/>
    <w:rsid w:val="00DD00CE"/>
    <w:rsid w:val="00DD00CF"/>
    <w:rsid w:val="00DD012C"/>
    <w:rsid w:val="00DD022D"/>
    <w:rsid w:val="00DD03A9"/>
    <w:rsid w:val="00DD03AC"/>
    <w:rsid w:val="00DD060B"/>
    <w:rsid w:val="00DD06BD"/>
    <w:rsid w:val="00DD0731"/>
    <w:rsid w:val="00DD0751"/>
    <w:rsid w:val="00DD075D"/>
    <w:rsid w:val="00DD0959"/>
    <w:rsid w:val="00DD0997"/>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7A"/>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594"/>
    <w:rsid w:val="00DE4765"/>
    <w:rsid w:val="00DE4A0E"/>
    <w:rsid w:val="00DE4AED"/>
    <w:rsid w:val="00DE4CAB"/>
    <w:rsid w:val="00DE4CDB"/>
    <w:rsid w:val="00DE4D7F"/>
    <w:rsid w:val="00DE4DB9"/>
    <w:rsid w:val="00DE4F00"/>
    <w:rsid w:val="00DE50CE"/>
    <w:rsid w:val="00DE5288"/>
    <w:rsid w:val="00DE53B3"/>
    <w:rsid w:val="00DE5700"/>
    <w:rsid w:val="00DE5A67"/>
    <w:rsid w:val="00DE5E88"/>
    <w:rsid w:val="00DE5E9D"/>
    <w:rsid w:val="00DE5EA4"/>
    <w:rsid w:val="00DE5F78"/>
    <w:rsid w:val="00DE5F86"/>
    <w:rsid w:val="00DE6115"/>
    <w:rsid w:val="00DE6164"/>
    <w:rsid w:val="00DE6222"/>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6"/>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8D8"/>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975"/>
    <w:rsid w:val="00E04A26"/>
    <w:rsid w:val="00E05014"/>
    <w:rsid w:val="00E0525F"/>
    <w:rsid w:val="00E054F5"/>
    <w:rsid w:val="00E056B2"/>
    <w:rsid w:val="00E0577B"/>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BAA"/>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879"/>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89E"/>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479"/>
    <w:rsid w:val="00E20666"/>
    <w:rsid w:val="00E207D9"/>
    <w:rsid w:val="00E20C7B"/>
    <w:rsid w:val="00E20FE9"/>
    <w:rsid w:val="00E21315"/>
    <w:rsid w:val="00E21363"/>
    <w:rsid w:val="00E2151A"/>
    <w:rsid w:val="00E215BD"/>
    <w:rsid w:val="00E21663"/>
    <w:rsid w:val="00E21806"/>
    <w:rsid w:val="00E21902"/>
    <w:rsid w:val="00E21AA9"/>
    <w:rsid w:val="00E21B1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BB2"/>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C49"/>
    <w:rsid w:val="00E26EEB"/>
    <w:rsid w:val="00E27035"/>
    <w:rsid w:val="00E27041"/>
    <w:rsid w:val="00E275CE"/>
    <w:rsid w:val="00E275FD"/>
    <w:rsid w:val="00E2762A"/>
    <w:rsid w:val="00E27748"/>
    <w:rsid w:val="00E277C4"/>
    <w:rsid w:val="00E279F5"/>
    <w:rsid w:val="00E279FF"/>
    <w:rsid w:val="00E27AE1"/>
    <w:rsid w:val="00E27DB5"/>
    <w:rsid w:val="00E30127"/>
    <w:rsid w:val="00E3022E"/>
    <w:rsid w:val="00E303DF"/>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6F"/>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37EBE"/>
    <w:rsid w:val="00E40092"/>
    <w:rsid w:val="00E400ED"/>
    <w:rsid w:val="00E400F8"/>
    <w:rsid w:val="00E401F0"/>
    <w:rsid w:val="00E403D4"/>
    <w:rsid w:val="00E40468"/>
    <w:rsid w:val="00E4052E"/>
    <w:rsid w:val="00E406A5"/>
    <w:rsid w:val="00E406E5"/>
    <w:rsid w:val="00E40803"/>
    <w:rsid w:val="00E4085B"/>
    <w:rsid w:val="00E40933"/>
    <w:rsid w:val="00E40A67"/>
    <w:rsid w:val="00E40AF7"/>
    <w:rsid w:val="00E40BAA"/>
    <w:rsid w:val="00E40E98"/>
    <w:rsid w:val="00E40EAA"/>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2D84"/>
    <w:rsid w:val="00E4301C"/>
    <w:rsid w:val="00E43027"/>
    <w:rsid w:val="00E431C5"/>
    <w:rsid w:val="00E4348F"/>
    <w:rsid w:val="00E434C1"/>
    <w:rsid w:val="00E4393B"/>
    <w:rsid w:val="00E439E0"/>
    <w:rsid w:val="00E43C8F"/>
    <w:rsid w:val="00E43D1D"/>
    <w:rsid w:val="00E43F3A"/>
    <w:rsid w:val="00E4426E"/>
    <w:rsid w:val="00E446DA"/>
    <w:rsid w:val="00E447B9"/>
    <w:rsid w:val="00E4496F"/>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6E"/>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BAE"/>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39"/>
    <w:rsid w:val="00E550CC"/>
    <w:rsid w:val="00E550F9"/>
    <w:rsid w:val="00E55388"/>
    <w:rsid w:val="00E55887"/>
    <w:rsid w:val="00E55AAB"/>
    <w:rsid w:val="00E55B52"/>
    <w:rsid w:val="00E55BBF"/>
    <w:rsid w:val="00E55C1C"/>
    <w:rsid w:val="00E55D5A"/>
    <w:rsid w:val="00E55D8A"/>
    <w:rsid w:val="00E55E12"/>
    <w:rsid w:val="00E55FA8"/>
    <w:rsid w:val="00E5604A"/>
    <w:rsid w:val="00E5619C"/>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97C"/>
    <w:rsid w:val="00E62A21"/>
    <w:rsid w:val="00E62A3F"/>
    <w:rsid w:val="00E62ABD"/>
    <w:rsid w:val="00E62D30"/>
    <w:rsid w:val="00E62DBD"/>
    <w:rsid w:val="00E62E3C"/>
    <w:rsid w:val="00E630CB"/>
    <w:rsid w:val="00E63110"/>
    <w:rsid w:val="00E6326A"/>
    <w:rsid w:val="00E632CD"/>
    <w:rsid w:val="00E635AC"/>
    <w:rsid w:val="00E635B9"/>
    <w:rsid w:val="00E636D2"/>
    <w:rsid w:val="00E637B4"/>
    <w:rsid w:val="00E63ADC"/>
    <w:rsid w:val="00E63DAA"/>
    <w:rsid w:val="00E63E35"/>
    <w:rsid w:val="00E63E69"/>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11B"/>
    <w:rsid w:val="00E663CC"/>
    <w:rsid w:val="00E6643A"/>
    <w:rsid w:val="00E66632"/>
    <w:rsid w:val="00E66660"/>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A7"/>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B6D"/>
    <w:rsid w:val="00E74D76"/>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18"/>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644"/>
    <w:rsid w:val="00E86816"/>
    <w:rsid w:val="00E8682A"/>
    <w:rsid w:val="00E86855"/>
    <w:rsid w:val="00E86C8C"/>
    <w:rsid w:val="00E871E3"/>
    <w:rsid w:val="00E871E8"/>
    <w:rsid w:val="00E873A7"/>
    <w:rsid w:val="00E87402"/>
    <w:rsid w:val="00E87A4D"/>
    <w:rsid w:val="00E87B67"/>
    <w:rsid w:val="00E87D16"/>
    <w:rsid w:val="00E87F29"/>
    <w:rsid w:val="00E9002F"/>
    <w:rsid w:val="00E90049"/>
    <w:rsid w:val="00E90050"/>
    <w:rsid w:val="00E901E4"/>
    <w:rsid w:val="00E90433"/>
    <w:rsid w:val="00E904BF"/>
    <w:rsid w:val="00E9068F"/>
    <w:rsid w:val="00E909E8"/>
    <w:rsid w:val="00E90B9A"/>
    <w:rsid w:val="00E90C53"/>
    <w:rsid w:val="00E90D3F"/>
    <w:rsid w:val="00E90DF4"/>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C64"/>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ED6"/>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AC"/>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779"/>
    <w:rsid w:val="00EA68C2"/>
    <w:rsid w:val="00EA68F1"/>
    <w:rsid w:val="00EA6902"/>
    <w:rsid w:val="00EA6AAD"/>
    <w:rsid w:val="00EA6B54"/>
    <w:rsid w:val="00EA6EAC"/>
    <w:rsid w:val="00EA6F5D"/>
    <w:rsid w:val="00EA6F8D"/>
    <w:rsid w:val="00EA6FA8"/>
    <w:rsid w:val="00EA6FD3"/>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888"/>
    <w:rsid w:val="00EB0AAA"/>
    <w:rsid w:val="00EB0B65"/>
    <w:rsid w:val="00EB0B6B"/>
    <w:rsid w:val="00EB0C41"/>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5E"/>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4F8F"/>
    <w:rsid w:val="00EB501C"/>
    <w:rsid w:val="00EB506B"/>
    <w:rsid w:val="00EB54BC"/>
    <w:rsid w:val="00EB5591"/>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262"/>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F6"/>
    <w:rsid w:val="00EC431E"/>
    <w:rsid w:val="00EC4495"/>
    <w:rsid w:val="00EC45A0"/>
    <w:rsid w:val="00EC46F2"/>
    <w:rsid w:val="00EC4735"/>
    <w:rsid w:val="00EC47A9"/>
    <w:rsid w:val="00EC47FC"/>
    <w:rsid w:val="00EC48E6"/>
    <w:rsid w:val="00EC4948"/>
    <w:rsid w:val="00EC4D96"/>
    <w:rsid w:val="00EC5041"/>
    <w:rsid w:val="00EC5347"/>
    <w:rsid w:val="00EC5370"/>
    <w:rsid w:val="00EC537D"/>
    <w:rsid w:val="00EC5498"/>
    <w:rsid w:val="00EC54FD"/>
    <w:rsid w:val="00EC5501"/>
    <w:rsid w:val="00EC5509"/>
    <w:rsid w:val="00EC574F"/>
    <w:rsid w:val="00EC57B9"/>
    <w:rsid w:val="00EC57ED"/>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5E6"/>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1C2"/>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221"/>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93"/>
    <w:rsid w:val="00EE33DA"/>
    <w:rsid w:val="00EE33E7"/>
    <w:rsid w:val="00EE346D"/>
    <w:rsid w:val="00EE3494"/>
    <w:rsid w:val="00EE3566"/>
    <w:rsid w:val="00EE3B8A"/>
    <w:rsid w:val="00EE3BC1"/>
    <w:rsid w:val="00EE3D59"/>
    <w:rsid w:val="00EE3F4B"/>
    <w:rsid w:val="00EE3FDC"/>
    <w:rsid w:val="00EE4175"/>
    <w:rsid w:val="00EE423A"/>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6E97"/>
    <w:rsid w:val="00EE707C"/>
    <w:rsid w:val="00EE712F"/>
    <w:rsid w:val="00EE7199"/>
    <w:rsid w:val="00EE7235"/>
    <w:rsid w:val="00EE737E"/>
    <w:rsid w:val="00EE7460"/>
    <w:rsid w:val="00EE75F8"/>
    <w:rsid w:val="00EE771C"/>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0EB6"/>
    <w:rsid w:val="00EF1439"/>
    <w:rsid w:val="00EF1D7F"/>
    <w:rsid w:val="00EF209F"/>
    <w:rsid w:val="00EF22DF"/>
    <w:rsid w:val="00EF2300"/>
    <w:rsid w:val="00EF25D4"/>
    <w:rsid w:val="00EF2CAD"/>
    <w:rsid w:val="00EF2E77"/>
    <w:rsid w:val="00EF2E7B"/>
    <w:rsid w:val="00EF2FEA"/>
    <w:rsid w:val="00EF303C"/>
    <w:rsid w:val="00EF30FC"/>
    <w:rsid w:val="00EF3148"/>
    <w:rsid w:val="00EF3221"/>
    <w:rsid w:val="00EF3321"/>
    <w:rsid w:val="00EF33D1"/>
    <w:rsid w:val="00EF3663"/>
    <w:rsid w:val="00EF3813"/>
    <w:rsid w:val="00EF3814"/>
    <w:rsid w:val="00EF3878"/>
    <w:rsid w:val="00EF38BD"/>
    <w:rsid w:val="00EF3AC0"/>
    <w:rsid w:val="00EF3AC5"/>
    <w:rsid w:val="00EF3B65"/>
    <w:rsid w:val="00EF3D5C"/>
    <w:rsid w:val="00EF405A"/>
    <w:rsid w:val="00EF4064"/>
    <w:rsid w:val="00EF4310"/>
    <w:rsid w:val="00EF462D"/>
    <w:rsid w:val="00EF48C7"/>
    <w:rsid w:val="00EF49C2"/>
    <w:rsid w:val="00EF4BE5"/>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BF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90"/>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0D9"/>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04F"/>
    <w:rsid w:val="00F101F5"/>
    <w:rsid w:val="00F1026B"/>
    <w:rsid w:val="00F1035B"/>
    <w:rsid w:val="00F10441"/>
    <w:rsid w:val="00F10467"/>
    <w:rsid w:val="00F1050F"/>
    <w:rsid w:val="00F1082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7A6"/>
    <w:rsid w:val="00F15B1A"/>
    <w:rsid w:val="00F15BFC"/>
    <w:rsid w:val="00F15CA0"/>
    <w:rsid w:val="00F15DAF"/>
    <w:rsid w:val="00F1613C"/>
    <w:rsid w:val="00F16223"/>
    <w:rsid w:val="00F16350"/>
    <w:rsid w:val="00F164D0"/>
    <w:rsid w:val="00F16B9C"/>
    <w:rsid w:val="00F16D0B"/>
    <w:rsid w:val="00F16FA9"/>
    <w:rsid w:val="00F16FC7"/>
    <w:rsid w:val="00F1723B"/>
    <w:rsid w:val="00F17548"/>
    <w:rsid w:val="00F17615"/>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CFA"/>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8A7"/>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70B"/>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0D"/>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2E"/>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12F"/>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BD3"/>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59D"/>
    <w:rsid w:val="00F47976"/>
    <w:rsid w:val="00F47CD4"/>
    <w:rsid w:val="00F47D30"/>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16"/>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546"/>
    <w:rsid w:val="00F536A7"/>
    <w:rsid w:val="00F53AC3"/>
    <w:rsid w:val="00F53BE5"/>
    <w:rsid w:val="00F53F64"/>
    <w:rsid w:val="00F54133"/>
    <w:rsid w:val="00F541E4"/>
    <w:rsid w:val="00F54294"/>
    <w:rsid w:val="00F54368"/>
    <w:rsid w:val="00F545D0"/>
    <w:rsid w:val="00F5462E"/>
    <w:rsid w:val="00F5464B"/>
    <w:rsid w:val="00F54661"/>
    <w:rsid w:val="00F5468E"/>
    <w:rsid w:val="00F54711"/>
    <w:rsid w:val="00F54826"/>
    <w:rsid w:val="00F54979"/>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C0"/>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66"/>
    <w:rsid w:val="00F62DCB"/>
    <w:rsid w:val="00F62DE2"/>
    <w:rsid w:val="00F630EF"/>
    <w:rsid w:val="00F6320B"/>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24F"/>
    <w:rsid w:val="00F663D9"/>
    <w:rsid w:val="00F66584"/>
    <w:rsid w:val="00F66836"/>
    <w:rsid w:val="00F6689B"/>
    <w:rsid w:val="00F6699F"/>
    <w:rsid w:val="00F66A6C"/>
    <w:rsid w:val="00F66D2C"/>
    <w:rsid w:val="00F66DA6"/>
    <w:rsid w:val="00F66DC6"/>
    <w:rsid w:val="00F67075"/>
    <w:rsid w:val="00F67124"/>
    <w:rsid w:val="00F67125"/>
    <w:rsid w:val="00F6737E"/>
    <w:rsid w:val="00F673B9"/>
    <w:rsid w:val="00F6747A"/>
    <w:rsid w:val="00F674FF"/>
    <w:rsid w:val="00F679E0"/>
    <w:rsid w:val="00F67B5B"/>
    <w:rsid w:val="00F67F04"/>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3BB"/>
    <w:rsid w:val="00F8463D"/>
    <w:rsid w:val="00F848A3"/>
    <w:rsid w:val="00F848C2"/>
    <w:rsid w:val="00F84B72"/>
    <w:rsid w:val="00F84F42"/>
    <w:rsid w:val="00F85233"/>
    <w:rsid w:val="00F852E6"/>
    <w:rsid w:val="00F8546A"/>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0D4"/>
    <w:rsid w:val="00F9315E"/>
    <w:rsid w:val="00F9340C"/>
    <w:rsid w:val="00F93471"/>
    <w:rsid w:val="00F93547"/>
    <w:rsid w:val="00F9363F"/>
    <w:rsid w:val="00F93656"/>
    <w:rsid w:val="00F93ACE"/>
    <w:rsid w:val="00F93C6F"/>
    <w:rsid w:val="00F94049"/>
    <w:rsid w:val="00F9412A"/>
    <w:rsid w:val="00F9443F"/>
    <w:rsid w:val="00F9452A"/>
    <w:rsid w:val="00F946D7"/>
    <w:rsid w:val="00F948E1"/>
    <w:rsid w:val="00F94968"/>
    <w:rsid w:val="00F94C9A"/>
    <w:rsid w:val="00F94CBD"/>
    <w:rsid w:val="00F94D0D"/>
    <w:rsid w:val="00F94D85"/>
    <w:rsid w:val="00F94F9D"/>
    <w:rsid w:val="00F9532D"/>
    <w:rsid w:val="00F95411"/>
    <w:rsid w:val="00F95433"/>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9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24"/>
    <w:rsid w:val="00FA128F"/>
    <w:rsid w:val="00FA12F7"/>
    <w:rsid w:val="00FA1646"/>
    <w:rsid w:val="00FA1678"/>
    <w:rsid w:val="00FA16B1"/>
    <w:rsid w:val="00FA179B"/>
    <w:rsid w:val="00FA181A"/>
    <w:rsid w:val="00FA1989"/>
    <w:rsid w:val="00FA1A32"/>
    <w:rsid w:val="00FA1BF1"/>
    <w:rsid w:val="00FA1BF9"/>
    <w:rsid w:val="00FA1C42"/>
    <w:rsid w:val="00FA1E44"/>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97E"/>
    <w:rsid w:val="00FA3AB9"/>
    <w:rsid w:val="00FA3C90"/>
    <w:rsid w:val="00FA3FDB"/>
    <w:rsid w:val="00FA3FF4"/>
    <w:rsid w:val="00FA4123"/>
    <w:rsid w:val="00FA4298"/>
    <w:rsid w:val="00FA4565"/>
    <w:rsid w:val="00FA46CA"/>
    <w:rsid w:val="00FA49B8"/>
    <w:rsid w:val="00FA4A50"/>
    <w:rsid w:val="00FA4AAE"/>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87"/>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ABD"/>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BDB"/>
    <w:rsid w:val="00FB6C2F"/>
    <w:rsid w:val="00FB6CB6"/>
    <w:rsid w:val="00FB6E19"/>
    <w:rsid w:val="00FB6EDC"/>
    <w:rsid w:val="00FB7048"/>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583"/>
    <w:rsid w:val="00FC165F"/>
    <w:rsid w:val="00FC190A"/>
    <w:rsid w:val="00FC19E0"/>
    <w:rsid w:val="00FC1ABF"/>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10C"/>
    <w:rsid w:val="00FC42DE"/>
    <w:rsid w:val="00FC458D"/>
    <w:rsid w:val="00FC45A4"/>
    <w:rsid w:val="00FC46DD"/>
    <w:rsid w:val="00FC488D"/>
    <w:rsid w:val="00FC48B5"/>
    <w:rsid w:val="00FC493C"/>
    <w:rsid w:val="00FC4B4D"/>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7A5"/>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809"/>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6BC"/>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7DF"/>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211"/>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72"/>
    <w:rsid w:val="00FE63A0"/>
    <w:rsid w:val="00FE63D1"/>
    <w:rsid w:val="00FE6534"/>
    <w:rsid w:val="00FE6573"/>
    <w:rsid w:val="00FE65C3"/>
    <w:rsid w:val="00FE6773"/>
    <w:rsid w:val="00FE67D1"/>
    <w:rsid w:val="00FE686A"/>
    <w:rsid w:val="00FE691B"/>
    <w:rsid w:val="00FE6D6A"/>
    <w:rsid w:val="00FE6F49"/>
    <w:rsid w:val="00FE73ED"/>
    <w:rsid w:val="00FE757D"/>
    <w:rsid w:val="00FE75B8"/>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7A6"/>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37EBE"/>
    <w:pPr>
      <w:overflowPunct w:val="0"/>
      <w:autoSpaceDE w:val="0"/>
      <w:autoSpaceDN w:val="0"/>
      <w:adjustRightInd w:val="0"/>
      <w:spacing w:after="180"/>
    </w:pPr>
    <w:rPr>
      <w:rFonts w:eastAsia="Times New Roman"/>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ñ弌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0">
    <w:name w:val="B1 (文字)"/>
    <w:link w:val="B11"/>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rPr>
  </w:style>
  <w:style w:type="paragraph" w:styleId="2">
    <w:name w:val="List 2"/>
    <w:basedOn w:val="af5"/>
    <w:link w:val="22"/>
    <w:pPr>
      <w:numPr>
        <w:numId w:val="2"/>
      </w:numPr>
      <w:tabs>
        <w:tab w:val="left" w:pos="2041"/>
      </w:tabs>
      <w:spacing w:before="180"/>
    </w:pPr>
    <w:rPr>
      <w:rFonts w:ascii="Arial" w:hAnsi="Arial"/>
      <w:sz w:val="22"/>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jc w:val="center"/>
    </w:pPr>
    <w:rPr>
      <w:rFonts w:ascii="Arial" w:hAnsi="Arial"/>
      <w: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snapToGrid w:val="0"/>
      <w:spacing w:after="120"/>
      <w:jc w:val="both"/>
    </w:pPr>
    <w:rPr>
      <w:rFonts w:eastAsia="宋体"/>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spacing w:before="120" w:after="120"/>
      <w:textAlignment w:val="baseline"/>
    </w:p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spacing w:before="0"/>
      <w:ind w:left="851" w:hanging="284"/>
      <w:textAlignment w:val="baseline"/>
    </w:pPr>
    <w:rPr>
      <w:rFonts w:ascii="Times New Roman" w:hAnsi="Times New Roman"/>
      <w:sz w:val="20"/>
      <w:lang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rPr>
  </w:style>
  <w:style w:type="paragraph" w:customStyle="1" w:styleId="13">
    <w:name w:val="列表段落1"/>
    <w:basedOn w:val="a0"/>
    <w:pPr>
      <w:spacing w:before="100" w:beforeAutospacing="1"/>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lang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snapToGrid w:val="0"/>
      <w:spacing w:afterLines="50" w:after="120" w:line="264" w:lineRule="auto"/>
      <w:jc w:val="both"/>
    </w:pPr>
    <w:rPr>
      <w:rFonts w:eastAsia="Batang"/>
      <w:kern w:val="2"/>
      <w:sz w:val="22"/>
      <w:lang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spacing w:before="180"/>
      <w:ind w:left="2693" w:right="425" w:hanging="2693"/>
      <w:textAlignment w:val="baseline"/>
    </w:pPr>
    <w:rPr>
      <w:rFonts w:eastAsia="宋体"/>
      <w:b/>
      <w:sz w:val="22"/>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spacing w:after="120"/>
      <w:ind w:left="1701" w:hanging="1701"/>
      <w:jc w:val="both"/>
      <w:textAlignment w:val="baseline"/>
    </w:pPr>
    <w:rPr>
      <w:rFonts w:ascii="Arial" w:eastAsia="宋体" w:hAnsi="Arial"/>
      <w:b/>
      <w:bCs/>
      <w:lang w:eastAsia="zh-CN"/>
    </w:rPr>
  </w:style>
  <w:style w:type="paragraph" w:customStyle="1" w:styleId="FP">
    <w:name w:val="FP"/>
    <w:basedOn w:val="a0"/>
    <w:pPr>
      <w:textAlignment w:val="baseline"/>
    </w:pPr>
    <w:rPr>
      <w:rFonts w:eastAsia="MS Mincho"/>
    </w:rPr>
  </w:style>
  <w:style w:type="paragraph" w:customStyle="1" w:styleId="B11">
    <w:name w:val="B1"/>
    <w:basedOn w:val="af5"/>
    <w:link w:val="B10"/>
    <w:qFormat/>
    <w:pPr>
      <w:ind w:left="568" w:hanging="284"/>
      <w:textAlignment w:val="baseline"/>
    </w:pPr>
    <w:rPr>
      <w:lang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jc w:val="center"/>
      <w:textAlignment w:val="baseline"/>
    </w:pPr>
    <w:rPr>
      <w:rFonts w:ascii="Arial" w:hAnsi="Arial"/>
      <w:sz w:val="18"/>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rPr>
  </w:style>
  <w:style w:type="paragraph" w:styleId="ab">
    <w:name w:val="List Paragraph"/>
    <w:aliases w:val="—ñ弌’i—Ž,列表段落11,Task Body,列出段落,R4_bullets,列,—,numbere,列表段,—ñ弌"/>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textAlignment w:val="baseline"/>
    </w:pPr>
    <w:rPr>
      <w:lang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eastAsia="x-none"/>
    </w:rPr>
  </w:style>
  <w:style w:type="paragraph" w:customStyle="1" w:styleId="NumberedList">
    <w:name w:val="Numbered List"/>
    <w:basedOn w:val="a0"/>
    <w:rsid w:val="00CE0459"/>
    <w:pPr>
      <w:numPr>
        <w:numId w:val="8"/>
      </w:numPr>
      <w:jc w:val="both"/>
    </w:pPr>
    <w:rPr>
      <w:rFonts w:eastAsia="MS Mincho"/>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spacing w:after="120"/>
      <w:jc w:val="both"/>
      <w:textAlignment w:val="baseline"/>
    </w:pPr>
    <w:rPr>
      <w:rFonts w:eastAsia="MS Mincho"/>
      <w:sz w:val="24"/>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ind w:left="1135" w:hanging="851"/>
    </w:pPr>
    <w:rPr>
      <w:rFonts w:eastAsiaTheme="minorEastAsia"/>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ind w:left="1702" w:hanging="1418"/>
    </w:pPr>
    <w:rPr>
      <w:rFonts w:eastAsiaTheme="minorEastAsia"/>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ind w:left="1135" w:hanging="284"/>
    </w:pPr>
    <w:rPr>
      <w:rFonts w:eastAsiaTheme="minorEastAsia"/>
    </w:rPr>
  </w:style>
  <w:style w:type="paragraph" w:customStyle="1" w:styleId="B4">
    <w:name w:val="B4"/>
    <w:basedOn w:val="a0"/>
    <w:link w:val="B4Char"/>
    <w:rsid w:val="00426B23"/>
    <w:pPr>
      <w:ind w:left="1418" w:hanging="284"/>
    </w:pPr>
    <w:rPr>
      <w:rFonts w:eastAsiaTheme="minorEastAsia"/>
    </w:rPr>
  </w:style>
  <w:style w:type="paragraph" w:customStyle="1" w:styleId="B5">
    <w:name w:val="B5"/>
    <w:basedOn w:val="a0"/>
    <w:rsid w:val="00426B23"/>
    <w:pPr>
      <w:ind w:left="1702" w:hanging="284"/>
    </w:pPr>
    <w:rPr>
      <w:rFonts w:eastAsiaTheme="minorEastAsia"/>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rPr>
      <w:rFonts w:eastAsiaTheme="minorEastAsia"/>
      <w:i/>
      <w:color w:val="0000FF"/>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textAlignment w:val="baseline"/>
    </w:pPr>
    <w:rPr>
      <w:rFonts w:eastAsiaTheme="minorEastAsia"/>
      <w:lang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ind w:left="568" w:hanging="284"/>
      <w:textAlignment w:val="baseline"/>
    </w:pPr>
    <w:rPr>
      <w:rFonts w:eastAsiaTheme="minorEastAsia"/>
      <w:lang w:eastAsia="en-GB"/>
    </w:rPr>
  </w:style>
  <w:style w:type="paragraph" w:styleId="25">
    <w:name w:val="List Bullet 2"/>
    <w:aliases w:val="lb2"/>
    <w:basedOn w:val="aff3"/>
    <w:rsid w:val="00426B23"/>
    <w:pPr>
      <w:ind w:left="851"/>
    </w:pPr>
  </w:style>
  <w:style w:type="paragraph" w:styleId="aff3">
    <w:name w:val="List Bullet"/>
    <w:basedOn w:val="af5"/>
    <w:rsid w:val="00426B23"/>
    <w:pPr>
      <w:ind w:left="568" w:hanging="284"/>
      <w:textAlignment w:val="baseline"/>
    </w:pPr>
    <w:rPr>
      <w:rFonts w:eastAsiaTheme="minorEastAsia"/>
      <w:lang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spacing w:before="0"/>
      <w:ind w:left="1135" w:hanging="284"/>
      <w:textAlignment w:val="baseline"/>
    </w:pPr>
    <w:rPr>
      <w:rFonts w:ascii="Times New Roman" w:eastAsiaTheme="minorEastAsia" w:hAnsi="Times New Roman"/>
      <w:sz w:val="20"/>
      <w:lang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spacing w:before="360" w:after="240"/>
      <w:textAlignment w:val="baseline"/>
    </w:pPr>
    <w:rPr>
      <w:rFonts w:eastAsiaTheme="minorEastAsia"/>
      <w:b/>
      <w:i/>
      <w:sz w:val="26"/>
      <w:lang w:eastAsia="en-GB"/>
    </w:rPr>
  </w:style>
  <w:style w:type="paragraph" w:customStyle="1" w:styleId="INDENT1">
    <w:name w:val="INDENT1"/>
    <w:basedOn w:val="a0"/>
    <w:rsid w:val="00426B23"/>
    <w:pPr>
      <w:ind w:left="851"/>
      <w:textAlignment w:val="baseline"/>
    </w:pPr>
    <w:rPr>
      <w:rFonts w:eastAsiaTheme="minorEastAsia"/>
      <w:lang w:eastAsia="en-GB"/>
    </w:rPr>
  </w:style>
  <w:style w:type="paragraph" w:customStyle="1" w:styleId="INDENT2">
    <w:name w:val="INDENT2"/>
    <w:basedOn w:val="a0"/>
    <w:rsid w:val="00426B23"/>
    <w:pPr>
      <w:ind w:left="1135" w:hanging="284"/>
      <w:textAlignment w:val="baseline"/>
    </w:pPr>
    <w:rPr>
      <w:rFonts w:eastAsiaTheme="minorEastAsia"/>
      <w:lang w:eastAsia="en-GB"/>
    </w:rPr>
  </w:style>
  <w:style w:type="paragraph" w:customStyle="1" w:styleId="INDENT3">
    <w:name w:val="INDENT3"/>
    <w:basedOn w:val="a0"/>
    <w:rsid w:val="00426B23"/>
    <w:pPr>
      <w:ind w:left="1701" w:hanging="567"/>
      <w:textAlignment w:val="baseline"/>
    </w:pPr>
    <w:rPr>
      <w:rFonts w:eastAsiaTheme="minorEastAsia"/>
      <w:lang w:eastAsia="en-GB"/>
    </w:rPr>
  </w:style>
  <w:style w:type="paragraph" w:customStyle="1" w:styleId="FigureTitle">
    <w:name w:val="Figure_Title"/>
    <w:basedOn w:val="a0"/>
    <w:next w:val="a0"/>
    <w:rsid w:val="00426B23"/>
    <w:pPr>
      <w:keepLines/>
      <w:tabs>
        <w:tab w:val="left" w:pos="794"/>
        <w:tab w:val="left" w:pos="1191"/>
        <w:tab w:val="left" w:pos="1588"/>
        <w:tab w:val="left" w:pos="1985"/>
      </w:tabs>
      <w:spacing w:before="120" w:after="480"/>
      <w:jc w:val="center"/>
      <w:textAlignment w:val="baseline"/>
    </w:pPr>
    <w:rPr>
      <w:rFonts w:eastAsiaTheme="minorEastAsia"/>
      <w:b/>
      <w:sz w:val="24"/>
      <w:lang w:eastAsia="en-GB"/>
    </w:rPr>
  </w:style>
  <w:style w:type="paragraph" w:customStyle="1" w:styleId="RecCCITT">
    <w:name w:val="Rec_CCITT_#"/>
    <w:basedOn w:val="a0"/>
    <w:rsid w:val="00426B23"/>
    <w:pPr>
      <w:keepNext/>
      <w:keepLines/>
      <w:textAlignment w:val="baseline"/>
    </w:pPr>
    <w:rPr>
      <w:rFonts w:eastAsiaTheme="minorEastAsia"/>
      <w:b/>
      <w:lang w:eastAsia="en-GB"/>
    </w:rPr>
  </w:style>
  <w:style w:type="paragraph" w:customStyle="1" w:styleId="enumlev2">
    <w:name w:val="enumlev2"/>
    <w:basedOn w:val="a0"/>
    <w:rsid w:val="00426B23"/>
    <w:pPr>
      <w:tabs>
        <w:tab w:val="left" w:pos="794"/>
        <w:tab w:val="left" w:pos="1191"/>
        <w:tab w:val="left" w:pos="1588"/>
        <w:tab w:val="left" w:pos="1985"/>
      </w:tabs>
      <w:spacing w:before="86"/>
      <w:ind w:left="1588" w:hanging="397"/>
      <w:jc w:val="both"/>
      <w:textAlignment w:val="baseline"/>
    </w:pPr>
    <w:rPr>
      <w:rFonts w:eastAsiaTheme="minorEastAsia"/>
      <w:lang w:eastAsia="en-GB"/>
    </w:rPr>
  </w:style>
  <w:style w:type="paragraph" w:customStyle="1" w:styleId="CouvRecTitle">
    <w:name w:val="Couv Rec Title"/>
    <w:basedOn w:val="a0"/>
    <w:rsid w:val="00426B23"/>
    <w:pPr>
      <w:keepNext/>
      <w:keepLines/>
      <w:spacing w:before="240"/>
      <w:ind w:left="1418"/>
      <w:textAlignment w:val="baseline"/>
    </w:pPr>
    <w:rPr>
      <w:rFonts w:ascii="Arial" w:eastAsiaTheme="minorEastAsia" w:hAnsi="Arial"/>
      <w:b/>
      <w:sz w:val="36"/>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textAlignment w:val="baseline"/>
    </w:pPr>
    <w:rPr>
      <w:rFonts w:ascii="Courier New" w:eastAsiaTheme="minorEastAsia" w:hAnsi="Courier New"/>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ind w:left="630"/>
      <w:jc w:val="both"/>
      <w:textAlignment w:val="baseline"/>
    </w:pPr>
    <w:rPr>
      <w:rFonts w:eastAsiaTheme="minorEastAsia"/>
      <w:kern w:val="2"/>
      <w:sz w:val="21"/>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ind w:left="200"/>
      <w:jc w:val="both"/>
      <w:textAlignment w:val="baseline"/>
    </w:pPr>
    <w:rPr>
      <w:rFonts w:eastAsiaTheme="minorEastAsia"/>
      <w:kern w:val="2"/>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ind w:left="1080"/>
      <w:textAlignment w:val="baseline"/>
    </w:pPr>
    <w:rPr>
      <w:rFonts w:eastAsiaTheme="minorEastAsia"/>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textAlignment w:val="baseline"/>
    </w:pPr>
    <w:rPr>
      <w:rFonts w:eastAsia="MS Mincho"/>
      <w:lang w:eastAsia="en-GB"/>
    </w:rPr>
  </w:style>
  <w:style w:type="paragraph" w:customStyle="1" w:styleId="tabletext">
    <w:name w:val="table text"/>
    <w:basedOn w:val="a0"/>
    <w:next w:val="table"/>
    <w:rsid w:val="00426B23"/>
    <w:pPr>
      <w:textAlignment w:val="baseline"/>
    </w:pPr>
    <w:rPr>
      <w:rFonts w:eastAsia="MS Mincho"/>
      <w:i/>
      <w:lang w:eastAsia="en-GB"/>
    </w:rPr>
  </w:style>
  <w:style w:type="paragraph" w:customStyle="1" w:styleId="table">
    <w:name w:val="table"/>
    <w:basedOn w:val="a0"/>
    <w:next w:val="a0"/>
    <w:rsid w:val="00426B23"/>
    <w:pPr>
      <w:jc w:val="center"/>
      <w:textAlignment w:val="baseline"/>
    </w:pPr>
    <w:rPr>
      <w:rFonts w:eastAsia="MS Mincho"/>
      <w:lang w:eastAsia="en-GB"/>
    </w:rPr>
  </w:style>
  <w:style w:type="paragraph" w:customStyle="1" w:styleId="HE">
    <w:name w:val="HE"/>
    <w:basedOn w:val="a0"/>
    <w:rsid w:val="00426B23"/>
    <w:pPr>
      <w:textAlignment w:val="baseline"/>
    </w:pPr>
    <w:rPr>
      <w:rFonts w:eastAsia="MS Mincho"/>
      <w:b/>
      <w:lang w:eastAsia="en-GB"/>
    </w:rPr>
  </w:style>
  <w:style w:type="paragraph" w:customStyle="1" w:styleId="text">
    <w:name w:val="text"/>
    <w:basedOn w:val="a0"/>
    <w:link w:val="textChar"/>
    <w:qFormat/>
    <w:rsid w:val="00426B23"/>
    <w:pPr>
      <w:widowControl w:val="0"/>
      <w:spacing w:after="240"/>
      <w:jc w:val="both"/>
      <w:textAlignment w:val="baseline"/>
    </w:pPr>
    <w:rPr>
      <w:rFonts w:eastAsiaTheme="minorEastAsia"/>
      <w:sz w:val="24"/>
      <w:lang w:val="en-AU" w:eastAsia="en-GB"/>
    </w:rPr>
  </w:style>
  <w:style w:type="paragraph" w:customStyle="1" w:styleId="Reference">
    <w:name w:val="Reference"/>
    <w:basedOn w:val="EX"/>
    <w:link w:val="ReferenceChar"/>
    <w:qFormat/>
    <w:rsid w:val="00426B23"/>
    <w:pPr>
      <w:numPr>
        <w:numId w:val="13"/>
      </w:numPr>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spacing w:before="240"/>
      <w:textAlignment w:val="baseline"/>
      <w:outlineLvl w:val="0"/>
    </w:pPr>
    <w:rPr>
      <w:rFonts w:ascii="Arial" w:eastAsiaTheme="minorEastAsia" w:hAnsi="Arial"/>
      <w:sz w:val="36"/>
      <w:lang w:eastAsia="de-DE"/>
    </w:rPr>
  </w:style>
  <w:style w:type="paragraph" w:customStyle="1" w:styleId="textintend1">
    <w:name w:val="text intend 1"/>
    <w:basedOn w:val="text"/>
    <w:qFormat/>
    <w:rsid w:val="00426B23"/>
    <w:pPr>
      <w:widowControl/>
      <w:numPr>
        <w:numId w:val="10"/>
      </w:numPr>
      <w:tabs>
        <w:tab w:val="clear" w:pos="992"/>
        <w:tab w:val="left" w:pos="840"/>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spacing w:before="60" w:after="60"/>
      <w:jc w:val="both"/>
      <w:textAlignment w:val="baseline"/>
    </w:pPr>
    <w:rPr>
      <w:rFonts w:eastAsia="MS Mincho"/>
      <w:lang w:eastAsia="en-GB"/>
    </w:rPr>
  </w:style>
  <w:style w:type="paragraph" w:styleId="aff8">
    <w:name w:val="Date"/>
    <w:basedOn w:val="a0"/>
    <w:next w:val="a0"/>
    <w:link w:val="aff9"/>
    <w:uiPriority w:val="99"/>
    <w:rsid w:val="00426B23"/>
    <w:pPr>
      <w:jc w:val="both"/>
      <w:textAlignment w:val="baseline"/>
    </w:pPr>
    <w:rPr>
      <w:rFonts w:eastAsiaTheme="minorEastAsia"/>
      <w:lang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rFonts w:eastAsiaTheme="minorEastAsia"/>
      <w:snapToGrid w:val="0"/>
      <w:sz w:val="22"/>
      <w:lang w:val="fr-FR" w:eastAsia="en-GB"/>
    </w:rPr>
  </w:style>
  <w:style w:type="paragraph" w:customStyle="1" w:styleId="para">
    <w:name w:val="para"/>
    <w:basedOn w:val="a0"/>
    <w:rsid w:val="00426B23"/>
    <w:pPr>
      <w:spacing w:after="240"/>
      <w:jc w:val="both"/>
      <w:textAlignment w:val="baseline"/>
    </w:pPr>
    <w:rPr>
      <w:rFonts w:ascii="Helvetica" w:eastAsiaTheme="minorEastAsia" w:hAnsi="Helvetica"/>
      <w:lang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spacing w:line="240" w:lineRule="exact"/>
      <w:jc w:val="center"/>
      <w:textAlignment w:val="baseline"/>
    </w:pPr>
    <w:rPr>
      <w:rFonts w:eastAsiaTheme="minorEastAsia"/>
      <w:sz w:val="16"/>
    </w:rPr>
  </w:style>
  <w:style w:type="paragraph" w:customStyle="1" w:styleId="h60">
    <w:name w:val="h6"/>
    <w:basedOn w:val="a0"/>
    <w:rsid w:val="00426B23"/>
    <w:pPr>
      <w:spacing w:before="100" w:beforeAutospacing="1" w:after="100" w:afterAutospacing="1"/>
      <w:textAlignment w:val="baseline"/>
    </w:pPr>
    <w:rPr>
      <w:rFonts w:eastAsiaTheme="minorEastAsia"/>
      <w:sz w:val="24"/>
    </w:rPr>
  </w:style>
  <w:style w:type="paragraph" w:customStyle="1" w:styleId="b12">
    <w:name w:val="b1"/>
    <w:basedOn w:val="a0"/>
    <w:rsid w:val="00426B23"/>
    <w:pPr>
      <w:spacing w:before="100" w:beforeAutospacing="1" w:after="100" w:afterAutospacing="1"/>
      <w:textAlignment w:val="baseline"/>
    </w:pPr>
    <w:rPr>
      <w:rFonts w:eastAsiaTheme="minorEastAsia"/>
      <w:sz w:val="24"/>
    </w:rPr>
  </w:style>
  <w:style w:type="paragraph" w:customStyle="1" w:styleId="tah0">
    <w:name w:val="tah"/>
    <w:basedOn w:val="a0"/>
    <w:rsid w:val="00426B23"/>
    <w:pPr>
      <w:keepNext/>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ind w:left="2560" w:hanging="357"/>
    </w:pPr>
    <w:rPr>
      <w:rFonts w:eastAsiaTheme="minorEastAsia"/>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rPr>
  </w:style>
  <w:style w:type="paragraph" w:customStyle="1" w:styleId="Comments">
    <w:name w:val="Comments"/>
    <w:basedOn w:val="a0"/>
    <w:link w:val="CommentsChar"/>
    <w:qFormat/>
    <w:rsid w:val="00426B23"/>
    <w:pPr>
      <w:spacing w:before="40"/>
    </w:pPr>
    <w:rPr>
      <w:rFonts w:ascii="Arial" w:eastAsia="MS Mincho" w:hAnsi="Arial"/>
      <w:i/>
      <w:sz w:val="18"/>
      <w:lang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snapToGrid w:val="0"/>
      <w:spacing w:before="40" w:after="40"/>
    </w:pPr>
    <w:rPr>
      <w:rFonts w:eastAsiaTheme="minorEastAsia"/>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rPr>
  </w:style>
  <w:style w:type="paragraph" w:styleId="afff">
    <w:name w:val="Body Text Indent"/>
    <w:basedOn w:val="a0"/>
    <w:link w:val="afff0"/>
    <w:uiPriority w:val="99"/>
    <w:unhideWhenUsed/>
    <w:rsid w:val="00426B23"/>
    <w:pPr>
      <w:spacing w:after="120" w:line="276" w:lineRule="auto"/>
      <w:ind w:left="360"/>
    </w:pPr>
    <w:rPr>
      <w:rFonts w:eastAsiaTheme="minorEastAsia"/>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textAlignment w:val="baseline"/>
    </w:pPr>
    <w:rPr>
      <w:rFonts w:eastAsiaTheme="minorEastAsia"/>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snapToGrid w:val="0"/>
      <w:spacing w:after="180" w:line="240" w:lineRule="auto"/>
      <w:ind w:left="0"/>
      <w:jc w:val="center"/>
    </w:pPr>
    <w:rPr>
      <w:rFonts w:eastAsia="Times New Roman"/>
      <w:kern w:val="2"/>
      <w:lang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rsid w:val="00426B23"/>
    <w:pPr>
      <w:spacing w:after="220"/>
      <w:textAlignment w:val="baseline"/>
    </w:pPr>
    <w:rPr>
      <w:rFonts w:eastAsia="MS Mincho"/>
      <w:b/>
    </w:rPr>
  </w:style>
  <w:style w:type="paragraph" w:customStyle="1" w:styleId="91">
    <w:name w:val="目录 91"/>
    <w:basedOn w:val="TOC8"/>
    <w:rsid w:val="00426B23"/>
    <w:pPr>
      <w:overflowPunct/>
      <w:autoSpaceDE/>
      <w:autoSpaceDN/>
      <w:adjustRightInd/>
      <w:textAlignment w:val="auto"/>
    </w:pPr>
    <w:rPr>
      <w:rFonts w:eastAsiaTheme="minorEastAsia"/>
      <w:noProof/>
      <w:lang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426B23"/>
    <w:pPr>
      <w:widowControl w:val="0"/>
      <w:spacing w:after="0"/>
    </w:pPr>
    <w:rPr>
      <w:rFonts w:eastAsiaTheme="minorEastAsia"/>
      <w:color w:val="0000FF"/>
      <w:kern w:val="2"/>
      <w:sz w:val="21"/>
      <w:lang w:eastAsia="zh-CN"/>
    </w:rPr>
  </w:style>
  <w:style w:type="paragraph" w:customStyle="1" w:styleId="BalloonText1">
    <w:name w:val="Balloon Text1"/>
    <w:basedOn w:val="a0"/>
    <w:semiHidden/>
    <w:rsid w:val="00426B23"/>
    <w:pPr>
      <w:textAlignment w:val="baseline"/>
    </w:pPr>
    <w:rPr>
      <w:rFonts w:ascii="Tahoma" w:eastAsia="MS Mincho" w:hAnsi="Tahoma" w:cs="Tahoma"/>
      <w:sz w:val="16"/>
      <w:szCs w:val="16"/>
    </w:rPr>
  </w:style>
  <w:style w:type="paragraph" w:customStyle="1" w:styleId="Normal-Figure">
    <w:name w:val="Normal-Figure"/>
    <w:basedOn w:val="a0"/>
    <w:rsid w:val="00426B23"/>
    <w:pPr>
      <w:spacing w:before="360" w:line="240" w:lineRule="atLeast"/>
      <w:jc w:val="center"/>
    </w:pPr>
    <w:rPr>
      <w:rFonts w:eastAsia="MS Mincho"/>
    </w:rPr>
  </w:style>
  <w:style w:type="paragraph" w:styleId="2a">
    <w:name w:val="List Continue 2"/>
    <w:basedOn w:val="a0"/>
    <w:rsid w:val="00426B23"/>
    <w:pPr>
      <w:ind w:leftChars="400" w:left="850"/>
    </w:pPr>
    <w:rPr>
      <w:rFonts w:eastAsia="MS Mincho"/>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rPr>
  </w:style>
  <w:style w:type="paragraph" w:customStyle="1" w:styleId="assocaitedwith">
    <w:name w:val="assocaited with"/>
    <w:basedOn w:val="a0"/>
    <w:rsid w:val="00426B23"/>
    <w:pPr>
      <w:jc w:val="center"/>
    </w:pPr>
    <w:rPr>
      <w:rFonts w:eastAsia="MS Mincho"/>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426B23"/>
    <w:pPr>
      <w:spacing w:before="180" w:after="60"/>
    </w:p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a0"/>
    <w:rsid w:val="00426B23"/>
    <w:pPr>
      <w:spacing w:before="120" w:line="240" w:lineRule="exact"/>
      <w:jc w:val="both"/>
    </w:pPr>
    <w:rPr>
      <w:rFonts w:eastAsia="MS Mincho"/>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jc w:val="center"/>
    </w:pPr>
    <w:rPr>
      <w:rFonts w:ascii="Arial" w:eastAsia="Calibri" w:hAnsi="Arial" w:cs="Arial"/>
      <w:b/>
      <w:bCs/>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426B23"/>
    <w:pPr>
      <w:spacing w:before="100" w:after="100"/>
      <w:ind w:left="860"/>
    </w:pPr>
    <w:rPr>
      <w:rFonts w:ascii="Times" w:eastAsia="MS Gothic" w:hAnsi="Times"/>
      <w:sz w:val="24"/>
    </w:rPr>
  </w:style>
  <w:style w:type="paragraph" w:customStyle="1" w:styleId="a">
    <w:name w:val="佐藤２"/>
    <w:basedOn w:val="a0"/>
    <w:rsid w:val="00426B23"/>
    <w:pPr>
      <w:numPr>
        <w:numId w:val="24"/>
      </w:numPr>
    </w:pPr>
    <w:rPr>
      <w:rFonts w:eastAsia="MS Gothic"/>
      <w:sz w:val="24"/>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baseline"/>
    </w:pPr>
    <w:rPr>
      <w:rFonts w:ascii="Times" w:eastAsia="Mincho" w:hAnsi="Times"/>
      <w:sz w:val="24"/>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qFormat/>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textAlignment w:val="baseline"/>
    </w:pPr>
    <w:rPr>
      <w:rFonts w:eastAsia="宋体"/>
    </w:rPr>
  </w:style>
  <w:style w:type="paragraph" w:customStyle="1" w:styleId="Equation">
    <w:name w:val="Equation"/>
    <w:basedOn w:val="a0"/>
    <w:next w:val="a0"/>
    <w:rsid w:val="00426B23"/>
    <w:pPr>
      <w:tabs>
        <w:tab w:val="right" w:pos="10206"/>
      </w:tabs>
      <w:spacing w:after="220"/>
      <w:ind w:left="1298"/>
      <w:textAlignment w:val="baseline"/>
    </w:pPr>
    <w:rPr>
      <w:rFonts w:ascii="Arial" w:eastAsia="宋体" w:hAnsi="Arial"/>
      <w:sz w:val="22"/>
      <w:lang w:eastAsia="zh-CN"/>
    </w:rPr>
  </w:style>
  <w:style w:type="paragraph" w:customStyle="1" w:styleId="11BodyText">
    <w:name w:val="11 BodyText"/>
    <w:basedOn w:val="a0"/>
    <w:rsid w:val="00426B23"/>
    <w:pPr>
      <w:spacing w:after="220"/>
      <w:ind w:left="1298"/>
      <w:textAlignment w:val="baseline"/>
    </w:pPr>
    <w:rPr>
      <w:rFonts w:ascii="Arial" w:eastAsia="宋体" w:hAnsi="Arial"/>
      <w:sz w:val="22"/>
    </w:rPr>
  </w:style>
  <w:style w:type="paragraph" w:customStyle="1" w:styleId="bodyCharCharChar">
    <w:name w:val="body Char Char Char"/>
    <w:basedOn w:val="a0"/>
    <w:rsid w:val="00426B23"/>
    <w:pPr>
      <w:tabs>
        <w:tab w:val="left" w:pos="2160"/>
      </w:tabs>
      <w:spacing w:before="120" w:after="120" w:line="280" w:lineRule="atLeast"/>
      <w:jc w:val="both"/>
      <w:textAlignment w:val="baseline"/>
    </w:pPr>
    <w:rPr>
      <w:rFonts w:ascii="New York" w:eastAsia="宋体" w:hAnsi="New York"/>
      <w:sz w:val="24"/>
    </w:rPr>
  </w:style>
  <w:style w:type="paragraph" w:customStyle="1" w:styleId="body">
    <w:name w:val="body"/>
    <w:basedOn w:val="a0"/>
    <w:rsid w:val="00426B23"/>
    <w:pPr>
      <w:tabs>
        <w:tab w:val="left" w:pos="2160"/>
      </w:tabs>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lang w:eastAsia="zh-CN"/>
    </w:rPr>
  </w:style>
  <w:style w:type="character" w:customStyle="1" w:styleId="TANChar">
    <w:name w:val="TAN Char"/>
    <w:link w:val="TAN"/>
    <w:locked/>
    <w:rsid w:val="00D33DCB"/>
    <w:rPr>
      <w:rFonts w:ascii="Arial" w:eastAsiaTheme="minorEastAsia" w:hAnsi="Arial"/>
      <w:sz w:val="18"/>
      <w:lang w:val="en-GB" w:eastAsia="en-US"/>
    </w:rPr>
  </w:style>
  <w:style w:type="paragraph" w:customStyle="1" w:styleId="B1">
    <w:name w:val="B1+"/>
    <w:basedOn w:val="B11"/>
    <w:uiPriority w:val="99"/>
    <w:qFormat/>
    <w:rsid w:val="00DF48D8"/>
    <w:pPr>
      <w:numPr>
        <w:numId w:val="37"/>
      </w:numPr>
      <w:tabs>
        <w:tab w:val="clear" w:pos="737"/>
        <w:tab w:val="num" w:pos="720"/>
      </w:tabs>
      <w:ind w:left="720" w:hanging="360"/>
    </w:pPr>
    <w:rPr>
      <w:lang w:eastAsia="zh-CN"/>
    </w:rPr>
  </w:style>
  <w:style w:type="character" w:customStyle="1" w:styleId="EQChar">
    <w:name w:val="EQ Char"/>
    <w:link w:val="EQ"/>
    <w:qFormat/>
    <w:locked/>
    <w:rsid w:val="00DF48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441">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64836732">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1991666">
      <w:bodyDiv w:val="1"/>
      <w:marLeft w:val="0"/>
      <w:marRight w:val="0"/>
      <w:marTop w:val="0"/>
      <w:marBottom w:val="0"/>
      <w:divBdr>
        <w:top w:val="none" w:sz="0" w:space="0" w:color="auto"/>
        <w:left w:val="none" w:sz="0" w:space="0" w:color="auto"/>
        <w:bottom w:val="none" w:sz="0" w:space="0" w:color="auto"/>
        <w:right w:val="none" w:sz="0" w:space="0" w:color="auto"/>
      </w:divBdr>
      <w:divsChild>
        <w:div w:id="283078700">
          <w:marLeft w:val="0"/>
          <w:marRight w:val="0"/>
          <w:marTop w:val="0"/>
          <w:marBottom w:val="0"/>
          <w:divBdr>
            <w:top w:val="single" w:sz="2" w:space="0" w:color="D9D9E3"/>
            <w:left w:val="single" w:sz="2" w:space="0" w:color="D9D9E3"/>
            <w:bottom w:val="single" w:sz="2" w:space="0" w:color="D9D9E3"/>
            <w:right w:val="single" w:sz="2" w:space="0" w:color="D9D9E3"/>
          </w:divBdr>
          <w:divsChild>
            <w:div w:id="583301029">
              <w:marLeft w:val="0"/>
              <w:marRight w:val="0"/>
              <w:marTop w:val="0"/>
              <w:marBottom w:val="0"/>
              <w:divBdr>
                <w:top w:val="single" w:sz="2" w:space="0" w:color="D9D9E3"/>
                <w:left w:val="single" w:sz="2" w:space="0" w:color="D9D9E3"/>
                <w:bottom w:val="single" w:sz="2" w:space="0" w:color="D9D9E3"/>
                <w:right w:val="single" w:sz="2" w:space="0" w:color="D9D9E3"/>
              </w:divBdr>
              <w:divsChild>
                <w:div w:id="1843083579">
                  <w:marLeft w:val="0"/>
                  <w:marRight w:val="0"/>
                  <w:marTop w:val="0"/>
                  <w:marBottom w:val="0"/>
                  <w:divBdr>
                    <w:top w:val="single" w:sz="2" w:space="0" w:color="D9D9E3"/>
                    <w:left w:val="single" w:sz="2" w:space="0" w:color="D9D9E3"/>
                    <w:bottom w:val="single" w:sz="2" w:space="0" w:color="D9D9E3"/>
                    <w:right w:val="single" w:sz="2" w:space="0" w:color="D9D9E3"/>
                  </w:divBdr>
                  <w:divsChild>
                    <w:div w:id="1883201289">
                      <w:marLeft w:val="0"/>
                      <w:marRight w:val="0"/>
                      <w:marTop w:val="0"/>
                      <w:marBottom w:val="0"/>
                      <w:divBdr>
                        <w:top w:val="single" w:sz="2" w:space="0" w:color="D9D9E3"/>
                        <w:left w:val="single" w:sz="2" w:space="0" w:color="D9D9E3"/>
                        <w:bottom w:val="single" w:sz="2" w:space="0" w:color="D9D9E3"/>
                        <w:right w:val="single" w:sz="2" w:space="0" w:color="D9D9E3"/>
                      </w:divBdr>
                      <w:divsChild>
                        <w:div w:id="1095635141">
                          <w:marLeft w:val="0"/>
                          <w:marRight w:val="0"/>
                          <w:marTop w:val="0"/>
                          <w:marBottom w:val="0"/>
                          <w:divBdr>
                            <w:top w:val="single" w:sz="2" w:space="0" w:color="auto"/>
                            <w:left w:val="single" w:sz="2" w:space="0" w:color="auto"/>
                            <w:bottom w:val="single" w:sz="6" w:space="0" w:color="auto"/>
                            <w:right w:val="single" w:sz="2" w:space="0" w:color="auto"/>
                          </w:divBdr>
                          <w:divsChild>
                            <w:div w:id="214519097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362682">
                                  <w:marLeft w:val="0"/>
                                  <w:marRight w:val="0"/>
                                  <w:marTop w:val="0"/>
                                  <w:marBottom w:val="0"/>
                                  <w:divBdr>
                                    <w:top w:val="single" w:sz="2" w:space="0" w:color="D9D9E3"/>
                                    <w:left w:val="single" w:sz="2" w:space="0" w:color="D9D9E3"/>
                                    <w:bottom w:val="single" w:sz="2" w:space="0" w:color="D9D9E3"/>
                                    <w:right w:val="single" w:sz="2" w:space="0" w:color="D9D9E3"/>
                                  </w:divBdr>
                                  <w:divsChild>
                                    <w:div w:id="1477796157">
                                      <w:marLeft w:val="0"/>
                                      <w:marRight w:val="0"/>
                                      <w:marTop w:val="0"/>
                                      <w:marBottom w:val="0"/>
                                      <w:divBdr>
                                        <w:top w:val="single" w:sz="2" w:space="0" w:color="D9D9E3"/>
                                        <w:left w:val="single" w:sz="2" w:space="0" w:color="D9D9E3"/>
                                        <w:bottom w:val="single" w:sz="2" w:space="0" w:color="D9D9E3"/>
                                        <w:right w:val="single" w:sz="2" w:space="0" w:color="D9D9E3"/>
                                      </w:divBdr>
                                      <w:divsChild>
                                        <w:div w:id="494564990">
                                          <w:marLeft w:val="0"/>
                                          <w:marRight w:val="0"/>
                                          <w:marTop w:val="0"/>
                                          <w:marBottom w:val="0"/>
                                          <w:divBdr>
                                            <w:top w:val="single" w:sz="2" w:space="0" w:color="D9D9E3"/>
                                            <w:left w:val="single" w:sz="2" w:space="0" w:color="D9D9E3"/>
                                            <w:bottom w:val="single" w:sz="2" w:space="0" w:color="D9D9E3"/>
                                            <w:right w:val="single" w:sz="2" w:space="0" w:color="D9D9E3"/>
                                          </w:divBdr>
                                          <w:divsChild>
                                            <w:div w:id="1574780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0682897">
          <w:marLeft w:val="0"/>
          <w:marRight w:val="0"/>
          <w:marTop w:val="0"/>
          <w:marBottom w:val="0"/>
          <w:divBdr>
            <w:top w:val="none" w:sz="0" w:space="0" w:color="auto"/>
            <w:left w:val="none" w:sz="0" w:space="0" w:color="auto"/>
            <w:bottom w:val="none" w:sz="0" w:space="0" w:color="auto"/>
            <w:right w:val="none" w:sz="0" w:space="0" w:color="auto"/>
          </w:divBdr>
          <w:divsChild>
            <w:div w:id="356397441">
              <w:marLeft w:val="0"/>
              <w:marRight w:val="0"/>
              <w:marTop w:val="0"/>
              <w:marBottom w:val="0"/>
              <w:divBdr>
                <w:top w:val="single" w:sz="2" w:space="0" w:color="D9D9E3"/>
                <w:left w:val="single" w:sz="2" w:space="0" w:color="D9D9E3"/>
                <w:bottom w:val="single" w:sz="2" w:space="0" w:color="D9D9E3"/>
                <w:right w:val="single" w:sz="2" w:space="0" w:color="D9D9E3"/>
              </w:divBdr>
              <w:divsChild>
                <w:div w:id="1549141773">
                  <w:marLeft w:val="0"/>
                  <w:marRight w:val="0"/>
                  <w:marTop w:val="0"/>
                  <w:marBottom w:val="0"/>
                  <w:divBdr>
                    <w:top w:val="single" w:sz="2" w:space="0" w:color="D9D9E3"/>
                    <w:left w:val="single" w:sz="2" w:space="0" w:color="D9D9E3"/>
                    <w:bottom w:val="single" w:sz="2" w:space="0" w:color="D9D9E3"/>
                    <w:right w:val="single" w:sz="2" w:space="0" w:color="D9D9E3"/>
                  </w:divBdr>
                  <w:divsChild>
                    <w:div w:id="1840924476">
                      <w:marLeft w:val="0"/>
                      <w:marRight w:val="0"/>
                      <w:marTop w:val="0"/>
                      <w:marBottom w:val="0"/>
                      <w:divBdr>
                        <w:top w:val="single" w:sz="2" w:space="0" w:color="D9D9E3"/>
                        <w:left w:val="single" w:sz="2" w:space="0" w:color="D9D9E3"/>
                        <w:bottom w:val="single" w:sz="2" w:space="0" w:color="D9D9E3"/>
                        <w:right w:val="single" w:sz="2" w:space="0" w:color="D9D9E3"/>
                      </w:divBdr>
                      <w:divsChild>
                        <w:div w:id="54284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32675">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31569080">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77361950">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45078539">
      <w:bodyDiv w:val="1"/>
      <w:marLeft w:val="0"/>
      <w:marRight w:val="0"/>
      <w:marTop w:val="0"/>
      <w:marBottom w:val="0"/>
      <w:divBdr>
        <w:top w:val="none" w:sz="0" w:space="0" w:color="auto"/>
        <w:left w:val="none" w:sz="0" w:space="0" w:color="auto"/>
        <w:bottom w:val="none" w:sz="0" w:space="0" w:color="auto"/>
        <w:right w:val="none" w:sz="0" w:space="0" w:color="auto"/>
      </w:divBdr>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44563172">
      <w:bodyDiv w:val="1"/>
      <w:marLeft w:val="0"/>
      <w:marRight w:val="0"/>
      <w:marTop w:val="0"/>
      <w:marBottom w:val="0"/>
      <w:divBdr>
        <w:top w:val="none" w:sz="0" w:space="0" w:color="auto"/>
        <w:left w:val="none" w:sz="0" w:space="0" w:color="auto"/>
        <w:bottom w:val="none" w:sz="0" w:space="0" w:color="auto"/>
        <w:right w:val="none" w:sz="0" w:space="0" w:color="auto"/>
      </w:divBdr>
    </w:div>
    <w:div w:id="550533532">
      <w:bodyDiv w:val="1"/>
      <w:marLeft w:val="0"/>
      <w:marRight w:val="0"/>
      <w:marTop w:val="0"/>
      <w:marBottom w:val="0"/>
      <w:divBdr>
        <w:top w:val="none" w:sz="0" w:space="0" w:color="auto"/>
        <w:left w:val="none" w:sz="0" w:space="0" w:color="auto"/>
        <w:bottom w:val="none" w:sz="0" w:space="0" w:color="auto"/>
        <w:right w:val="none" w:sz="0" w:space="0" w:color="auto"/>
      </w:divBdr>
    </w:div>
    <w:div w:id="560097353">
      <w:bodyDiv w:val="1"/>
      <w:marLeft w:val="0"/>
      <w:marRight w:val="0"/>
      <w:marTop w:val="0"/>
      <w:marBottom w:val="0"/>
      <w:divBdr>
        <w:top w:val="none" w:sz="0" w:space="0" w:color="auto"/>
        <w:left w:val="none" w:sz="0" w:space="0" w:color="auto"/>
        <w:bottom w:val="none" w:sz="0" w:space="0" w:color="auto"/>
        <w:right w:val="none" w:sz="0" w:space="0" w:color="auto"/>
      </w:divBdr>
      <w:divsChild>
        <w:div w:id="2083260571">
          <w:marLeft w:val="1800"/>
          <w:marRight w:val="0"/>
          <w:marTop w:val="120"/>
          <w:marBottom w:val="0"/>
          <w:divBdr>
            <w:top w:val="none" w:sz="0" w:space="0" w:color="auto"/>
            <w:left w:val="none" w:sz="0" w:space="0" w:color="auto"/>
            <w:bottom w:val="none" w:sz="0" w:space="0" w:color="auto"/>
            <w:right w:val="none" w:sz="0" w:space="0" w:color="auto"/>
          </w:divBdr>
        </w:div>
      </w:divsChild>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86561750">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41369374">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1842468">
      <w:bodyDiv w:val="1"/>
      <w:marLeft w:val="0"/>
      <w:marRight w:val="0"/>
      <w:marTop w:val="0"/>
      <w:marBottom w:val="0"/>
      <w:divBdr>
        <w:top w:val="none" w:sz="0" w:space="0" w:color="auto"/>
        <w:left w:val="none" w:sz="0" w:space="0" w:color="auto"/>
        <w:bottom w:val="none" w:sz="0" w:space="0" w:color="auto"/>
        <w:right w:val="none" w:sz="0" w:space="0" w:color="auto"/>
      </w:divBdr>
      <w:divsChild>
        <w:div w:id="522980047">
          <w:marLeft w:val="1166"/>
          <w:marRight w:val="0"/>
          <w:marTop w:val="120"/>
          <w:marBottom w:val="0"/>
          <w:divBdr>
            <w:top w:val="none" w:sz="0" w:space="0" w:color="auto"/>
            <w:left w:val="none" w:sz="0" w:space="0" w:color="auto"/>
            <w:bottom w:val="none" w:sz="0" w:space="0" w:color="auto"/>
            <w:right w:val="none" w:sz="0" w:space="0" w:color="auto"/>
          </w:divBdr>
        </w:div>
      </w:divsChild>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68826649">
      <w:bodyDiv w:val="1"/>
      <w:marLeft w:val="0"/>
      <w:marRight w:val="0"/>
      <w:marTop w:val="0"/>
      <w:marBottom w:val="0"/>
      <w:divBdr>
        <w:top w:val="none" w:sz="0" w:space="0" w:color="auto"/>
        <w:left w:val="none" w:sz="0" w:space="0" w:color="auto"/>
        <w:bottom w:val="none" w:sz="0" w:space="0" w:color="auto"/>
        <w:right w:val="none" w:sz="0" w:space="0" w:color="auto"/>
      </w:divBdr>
    </w:div>
    <w:div w:id="978264085">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36351615">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093879">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4045008">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611339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7350222">
      <w:bodyDiv w:val="1"/>
      <w:marLeft w:val="0"/>
      <w:marRight w:val="0"/>
      <w:marTop w:val="0"/>
      <w:marBottom w:val="0"/>
      <w:divBdr>
        <w:top w:val="none" w:sz="0" w:space="0" w:color="auto"/>
        <w:left w:val="none" w:sz="0" w:space="0" w:color="auto"/>
        <w:bottom w:val="none" w:sz="0" w:space="0" w:color="auto"/>
        <w:right w:val="none" w:sz="0" w:space="0" w:color="auto"/>
      </w:divBdr>
    </w:div>
    <w:div w:id="1271745836">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37943201">
      <w:bodyDiv w:val="1"/>
      <w:marLeft w:val="0"/>
      <w:marRight w:val="0"/>
      <w:marTop w:val="0"/>
      <w:marBottom w:val="0"/>
      <w:divBdr>
        <w:top w:val="none" w:sz="0" w:space="0" w:color="auto"/>
        <w:left w:val="none" w:sz="0" w:space="0" w:color="auto"/>
        <w:bottom w:val="none" w:sz="0" w:space="0" w:color="auto"/>
        <w:right w:val="none" w:sz="0" w:space="0" w:color="auto"/>
      </w:divBdr>
    </w:div>
    <w:div w:id="1446074667">
      <w:bodyDiv w:val="1"/>
      <w:marLeft w:val="0"/>
      <w:marRight w:val="0"/>
      <w:marTop w:val="0"/>
      <w:marBottom w:val="0"/>
      <w:divBdr>
        <w:top w:val="none" w:sz="0" w:space="0" w:color="auto"/>
        <w:left w:val="none" w:sz="0" w:space="0" w:color="auto"/>
        <w:bottom w:val="none" w:sz="0" w:space="0" w:color="auto"/>
        <w:right w:val="none" w:sz="0" w:space="0" w:color="auto"/>
      </w:divBdr>
      <w:divsChild>
        <w:div w:id="848133841">
          <w:marLeft w:val="1166"/>
          <w:marRight w:val="0"/>
          <w:marTop w:val="120"/>
          <w:marBottom w:val="0"/>
          <w:divBdr>
            <w:top w:val="none" w:sz="0" w:space="0" w:color="auto"/>
            <w:left w:val="none" w:sz="0" w:space="0" w:color="auto"/>
            <w:bottom w:val="none" w:sz="0" w:space="0" w:color="auto"/>
            <w:right w:val="none" w:sz="0" w:space="0" w:color="auto"/>
          </w:divBdr>
        </w:div>
        <w:div w:id="1998727144">
          <w:marLeft w:val="1166"/>
          <w:marRight w:val="0"/>
          <w:marTop w:val="120"/>
          <w:marBottom w:val="0"/>
          <w:divBdr>
            <w:top w:val="none" w:sz="0" w:space="0" w:color="auto"/>
            <w:left w:val="none" w:sz="0" w:space="0" w:color="auto"/>
            <w:bottom w:val="none" w:sz="0" w:space="0" w:color="auto"/>
            <w:right w:val="none" w:sz="0" w:space="0" w:color="auto"/>
          </w:divBdr>
        </w:div>
        <w:div w:id="1378620873">
          <w:marLeft w:val="1166"/>
          <w:marRight w:val="0"/>
          <w:marTop w:val="120"/>
          <w:marBottom w:val="0"/>
          <w:divBdr>
            <w:top w:val="none" w:sz="0" w:space="0" w:color="auto"/>
            <w:left w:val="none" w:sz="0" w:space="0" w:color="auto"/>
            <w:bottom w:val="none" w:sz="0" w:space="0" w:color="auto"/>
            <w:right w:val="none" w:sz="0" w:space="0" w:color="auto"/>
          </w:divBdr>
        </w:div>
      </w:divsChild>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8878057">
      <w:bodyDiv w:val="1"/>
      <w:marLeft w:val="0"/>
      <w:marRight w:val="0"/>
      <w:marTop w:val="0"/>
      <w:marBottom w:val="0"/>
      <w:divBdr>
        <w:top w:val="none" w:sz="0" w:space="0" w:color="auto"/>
        <w:left w:val="none" w:sz="0" w:space="0" w:color="auto"/>
        <w:bottom w:val="none" w:sz="0" w:space="0" w:color="auto"/>
        <w:right w:val="none" w:sz="0" w:space="0" w:color="auto"/>
      </w:divBdr>
    </w:div>
    <w:div w:id="159200401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74913927">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897279937">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8904413">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09168427">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206713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28058-BDFE-4DB1-97A6-CFC7E713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4098</TotalTime>
  <Pages>8</Pages>
  <Words>3399</Words>
  <Characters>19375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1043</cp:revision>
  <cp:lastPrinted>2011-08-02T21:36:00Z</cp:lastPrinted>
  <dcterms:created xsi:type="dcterms:W3CDTF">2022-11-01T15:56:00Z</dcterms:created>
  <dcterms:modified xsi:type="dcterms:W3CDTF">2024-04-03T11:27:00Z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